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DD" w:rsidRPr="00264D25" w:rsidRDefault="0004696C" w:rsidP="001C1B22">
      <w:pPr>
        <w:spacing w:before="40" w:after="40" w:line="240" w:lineRule="auto"/>
        <w:sectPr w:rsidR="00BF44DD" w:rsidRPr="00264D25" w:rsidSect="00823C84">
          <w:headerReference w:type="default" r:id="rId8"/>
          <w:footerReference w:type="even" r:id="rId9"/>
          <w:footerReference w:type="default" r:id="rId10"/>
          <w:type w:val="continuous"/>
          <w:pgSz w:w="12240" w:h="15840" w:code="1"/>
          <w:pgMar w:top="1440" w:right="1440" w:bottom="1440" w:left="1440" w:header="720" w:footer="720" w:gutter="0"/>
          <w:pgNumType w:start="1"/>
          <w:cols w:space="720"/>
          <w:formProt w:val="0"/>
          <w:vAlign w:val="center"/>
          <w:docGrid w:linePitch="360"/>
        </w:sectPr>
      </w:pPr>
      <w:r>
        <w:rPr>
          <w:noProof/>
          <w:lang w:bidi="ar-SA"/>
        </w:rPr>
        <w:pict>
          <v:shapetype id="_x0000_t202" coordsize="21600,21600" o:spt="202" path="m,l,21600r21600,l21600,xe">
            <v:stroke joinstyle="miter"/>
            <v:path gradientshapeok="t" o:connecttype="rect"/>
          </v:shapetype>
          <v:shape id="Text Box 2" o:spid="_x0000_s1043" type="#_x0000_t202" style="position:absolute;margin-left:-21.9pt;margin-top:180.6pt;width:216.85pt;height:104.1pt;z-index:251690496;visibility:visible;mso-height-percent:200;mso-wrap-distance-top:3.6pt;mso-wrap-distance-bottom:3.6pt;mso-height-percent:200;mso-width-relative:margin;mso-height-relative:margin" stroked="f">
            <v:textbox style="mso-next-textbox:#Text Box 2;mso-fit-shape-to-text:t">
              <w:txbxContent>
                <w:p w:rsidR="005F377B" w:rsidRPr="005E04D0" w:rsidRDefault="005E04D0" w:rsidP="005F377B">
                  <w:pPr>
                    <w:spacing w:after="0" w:line="240" w:lineRule="auto"/>
                    <w:rPr>
                      <w:sz w:val="16"/>
                      <w:szCs w:val="16"/>
                    </w:rPr>
                  </w:pPr>
                  <w:r w:rsidRPr="005E04D0">
                    <w:rPr>
                      <w:sz w:val="16"/>
                      <w:szCs w:val="16"/>
                    </w:rPr>
                    <w:t xml:space="preserve">Standard </w:t>
                  </w:r>
                  <w:r w:rsidR="00112CFB" w:rsidRPr="005E04D0">
                    <w:rPr>
                      <w:sz w:val="16"/>
                      <w:szCs w:val="16"/>
                    </w:rPr>
                    <w:t>Course</w:t>
                  </w:r>
                  <w:r w:rsidRPr="005E04D0">
                    <w:rPr>
                      <w:sz w:val="16"/>
                      <w:szCs w:val="16"/>
                    </w:rPr>
                    <w:t xml:space="preserve"> Elements</w:t>
                  </w:r>
                  <w:r w:rsidR="005F377B" w:rsidRPr="005E04D0">
                    <w:rPr>
                      <w:sz w:val="16"/>
                      <w:szCs w:val="16"/>
                    </w:rPr>
                    <w:t>:</w:t>
                  </w:r>
                  <w:r>
                    <w:rPr>
                      <w:sz w:val="16"/>
                      <w:szCs w:val="16"/>
                    </w:rPr>
                    <w:t xml:space="preserve"> </w:t>
                  </w:r>
                </w:p>
                <w:p w:rsidR="005F377B" w:rsidRPr="005E04D0" w:rsidRDefault="005F377B" w:rsidP="005F377B">
                  <w:pPr>
                    <w:pStyle w:val="ListParagraph"/>
                    <w:numPr>
                      <w:ilvl w:val="0"/>
                      <w:numId w:val="117"/>
                    </w:numPr>
                    <w:spacing w:after="0" w:line="240" w:lineRule="auto"/>
                    <w:rPr>
                      <w:sz w:val="16"/>
                      <w:szCs w:val="16"/>
                    </w:rPr>
                  </w:pPr>
                  <w:r w:rsidRPr="005E04D0">
                    <w:rPr>
                      <w:sz w:val="16"/>
                      <w:szCs w:val="16"/>
                    </w:rPr>
                    <w:t>Advertorial</w:t>
                  </w:r>
                </w:p>
                <w:p w:rsidR="005F377B" w:rsidRPr="005E04D0" w:rsidRDefault="005F377B" w:rsidP="005F377B">
                  <w:pPr>
                    <w:pStyle w:val="ListParagraph"/>
                    <w:numPr>
                      <w:ilvl w:val="0"/>
                      <w:numId w:val="117"/>
                    </w:numPr>
                    <w:spacing w:after="0" w:line="240" w:lineRule="auto"/>
                    <w:rPr>
                      <w:sz w:val="16"/>
                      <w:szCs w:val="16"/>
                    </w:rPr>
                  </w:pPr>
                  <w:r w:rsidRPr="005E04D0">
                    <w:rPr>
                      <w:sz w:val="16"/>
                      <w:szCs w:val="16"/>
                    </w:rPr>
                    <w:t>Pre-session Thoughts</w:t>
                  </w:r>
                </w:p>
                <w:p w:rsidR="005F377B" w:rsidRPr="005E04D0" w:rsidRDefault="005F377B" w:rsidP="005F377B">
                  <w:pPr>
                    <w:pStyle w:val="ListParagraph"/>
                    <w:numPr>
                      <w:ilvl w:val="0"/>
                      <w:numId w:val="117"/>
                    </w:numPr>
                    <w:spacing w:after="0" w:line="240" w:lineRule="auto"/>
                    <w:rPr>
                      <w:sz w:val="16"/>
                      <w:szCs w:val="16"/>
                    </w:rPr>
                  </w:pPr>
                  <w:r w:rsidRPr="005E04D0">
                    <w:rPr>
                      <w:sz w:val="16"/>
                      <w:szCs w:val="16"/>
                    </w:rPr>
                    <w:t>Participant Quick Reference</w:t>
                  </w:r>
                  <w:r w:rsidR="00112CFB" w:rsidRPr="005E04D0">
                    <w:rPr>
                      <w:sz w:val="16"/>
                      <w:szCs w:val="16"/>
                    </w:rPr>
                    <w:t xml:space="preserve"> Take-a-way</w:t>
                  </w:r>
                </w:p>
                <w:p w:rsidR="005F377B" w:rsidRPr="005E04D0" w:rsidRDefault="001B344B" w:rsidP="005F377B">
                  <w:pPr>
                    <w:pStyle w:val="ListParagraph"/>
                    <w:numPr>
                      <w:ilvl w:val="0"/>
                      <w:numId w:val="117"/>
                    </w:numPr>
                    <w:spacing w:after="0" w:line="240" w:lineRule="auto"/>
                    <w:rPr>
                      <w:sz w:val="16"/>
                      <w:szCs w:val="16"/>
                    </w:rPr>
                  </w:pPr>
                  <w:r>
                    <w:rPr>
                      <w:sz w:val="16"/>
                      <w:szCs w:val="16"/>
                    </w:rPr>
                    <w:t>Course Start: Getting Started</w:t>
                  </w:r>
                </w:p>
                <w:p w:rsidR="005F377B" w:rsidRPr="005E04D0" w:rsidRDefault="001B344B" w:rsidP="005F377B">
                  <w:pPr>
                    <w:pStyle w:val="ListParagraph"/>
                    <w:numPr>
                      <w:ilvl w:val="0"/>
                      <w:numId w:val="117"/>
                    </w:numPr>
                    <w:spacing w:after="0" w:line="240" w:lineRule="auto"/>
                    <w:rPr>
                      <w:sz w:val="16"/>
                      <w:szCs w:val="16"/>
                    </w:rPr>
                  </w:pPr>
                  <w:r>
                    <w:rPr>
                      <w:sz w:val="16"/>
                      <w:szCs w:val="16"/>
                    </w:rPr>
                    <w:t>Course</w:t>
                  </w:r>
                  <w:r w:rsidR="005F377B" w:rsidRPr="005E04D0">
                    <w:rPr>
                      <w:sz w:val="16"/>
                      <w:szCs w:val="16"/>
                    </w:rPr>
                    <w:t xml:space="preserve"> C</w:t>
                  </w:r>
                  <w:r>
                    <w:rPr>
                      <w:sz w:val="16"/>
                      <w:szCs w:val="16"/>
                    </w:rPr>
                    <w:t>onclusion: Wrapping Up</w:t>
                  </w:r>
                </w:p>
                <w:p w:rsidR="005F377B" w:rsidRPr="005E04D0" w:rsidRDefault="005F377B" w:rsidP="005F377B">
                  <w:pPr>
                    <w:spacing w:after="0" w:line="240" w:lineRule="auto"/>
                    <w:rPr>
                      <w:sz w:val="16"/>
                      <w:szCs w:val="16"/>
                    </w:rPr>
                  </w:pPr>
                </w:p>
              </w:txbxContent>
            </v:textbox>
            <w10:wrap type="square"/>
          </v:shape>
        </w:pict>
      </w:r>
      <w:r>
        <w:rPr>
          <w:noProof/>
          <w:lang w:bidi="ar-SA"/>
        </w:rPr>
        <w:pict>
          <v:shape id="Text Box 112" o:spid="_x0000_s1026" type="#_x0000_t202" style="position:absolute;margin-left:-13.9pt;margin-top:-38pt;width:181.45pt;height:241.45pt;z-index:2516894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" filled="f" stroked="f">
            <v:textbox style="mso-fit-shape-to-text:t">
              <w:txbxContent>
                <w:p w:rsidR="00FC53FA" w:rsidRDefault="00FC53FA">
                  <w:r>
                    <w:rPr>
                      <w:noProof/>
                      <w:lang w:bidi="ar-SA"/>
                    </w:rPr>
                    <w:drawing>
                      <wp:inline distT="0" distB="0" distL="0" distR="0">
                        <wp:extent cx="2121083" cy="2822713"/>
                        <wp:effectExtent l="0" t="0" r="0" b="0"/>
                        <wp:docPr id="3" name="Picture 3" descr="C:\Users\Darren\Desktop\New Photos\s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2.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1183" cy="2822846"/>
                                </a:xfrm>
                                <a:prstGeom prst="rect">
                                  <a:avLst/>
                                </a:prstGeom>
                                <a:noFill/>
                                <a:ln>
                                  <a:noFill/>
                                </a:ln>
                              </pic:spPr>
                            </pic:pic>
                          </a:graphicData>
                        </a:graphic>
                      </wp:inline>
                    </w:drawing>
                  </w:r>
                </w:p>
              </w:txbxContent>
            </v:textbox>
          </v:shape>
        </w:pict>
      </w:r>
      <w:r>
        <w:rPr>
          <w:noProof/>
          <w:lang w:bidi="ar-SA"/>
        </w:rPr>
        <w:pict>
          <v:shape id="Text Box 101" o:spid="_x0000_s1027" type="#_x0000_t202" style="position:absolute;margin-left:-20.15pt;margin-top:19.2pt;width:20.85pt;height:177.1pt;z-index:251687424;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" filled="f" stroked="f" strokecolor="#4f81bd">
            <v:textbox>
              <w:txbxContent>
                <w:p w:rsidR="00FC53FA" w:rsidRDefault="00FC53FA" w:rsidP="00E715F0"/>
              </w:txbxContent>
            </v:textbox>
          </v:shape>
        </w:pict>
      </w:r>
      <w:r>
        <w:rPr>
          <w:noProof/>
          <w:lang w:bidi="ar-SA"/>
        </w:rPr>
        <w:pict>
          <v:shape id="Text Box 100" o:spid="_x0000_s1028" type="#_x0000_t202" style="position:absolute;margin-left:-82.65pt;margin-top:-116pt;width:628.8pt;height:232.25pt;z-index:251686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" stroked="f">
            <v:fill color2="#7f7f7f [1612]" focus="100%" type="gradient"/>
            <v:shadow on="t" color="#205867" opacity=".5" offset="1pt"/>
            <v:textbox>
              <w:txbxContent>
                <w:p w:rsidR="00FC53FA" w:rsidRPr="00F67619" w:rsidRDefault="00FC53FA" w:rsidP="003A23B9">
                  <w:pPr>
                    <w:ind w:right="1008"/>
                    <w:jc w:val="right"/>
                    <w:rPr>
                      <w:rFonts w:cs="Calibri"/>
                      <w:b/>
                      <w:color w:val="000000" w:themeColor="text1"/>
                      <w:sz w:val="86"/>
                      <w:szCs w:val="86"/>
                    </w:rPr>
                  </w:pPr>
                  <w:r w:rsidRPr="00F67619">
                    <w:rPr>
                      <w:rFonts w:cs="Calibri"/>
                      <w:b/>
                      <w:color w:val="000000" w:themeColor="text1"/>
                      <w:sz w:val="86"/>
                      <w:szCs w:val="86"/>
                    </w:rPr>
                    <w:t>Communication Strategies</w:t>
                  </w:r>
                </w:p>
                <w:p w:rsidR="00FC53FA" w:rsidRPr="00F67619" w:rsidRDefault="00916654" w:rsidP="005F377B">
                  <w:pPr>
                    <w:spacing w:after="0" w:line="240" w:lineRule="auto"/>
                    <w:ind w:left="993" w:right="1008"/>
                    <w:jc w:val="right"/>
                    <w:rPr>
                      <w:rFonts w:cs="Calibri"/>
                      <w:b/>
                      <w:color w:val="000000" w:themeColor="text1"/>
                    </w:rPr>
                  </w:pPr>
                  <w:r>
                    <w:rPr>
                      <w:rFonts w:cs="Calibri"/>
                      <w:b/>
                      <w:color w:val="000000" w:themeColor="text1"/>
                    </w:rPr>
                    <w:t xml:space="preserve">Custom </w:t>
                  </w:r>
                  <w:r w:rsidR="00FC53FA" w:rsidRPr="00F67619">
                    <w:rPr>
                      <w:rFonts w:cs="Calibri"/>
                      <w:b/>
                      <w:color w:val="000000" w:themeColor="text1"/>
                    </w:rPr>
                    <w:t>Training</w:t>
                  </w:r>
                  <w:r>
                    <w:rPr>
                      <w:rFonts w:cs="Calibri"/>
                      <w:b/>
                      <w:color w:val="000000" w:themeColor="text1"/>
                    </w:rPr>
                    <w:t xml:space="preserve"> </w:t>
                  </w:r>
                  <w:r w:rsidR="003C5EE3">
                    <w:rPr>
                      <w:rFonts w:cs="Calibri"/>
                      <w:b/>
                      <w:color w:val="000000" w:themeColor="text1"/>
                    </w:rPr>
                    <w:t>Outline f</w:t>
                  </w:r>
                  <w:r>
                    <w:rPr>
                      <w:rFonts w:cs="Calibri"/>
                      <w:b/>
                      <w:color w:val="000000" w:themeColor="text1"/>
                    </w:rPr>
                    <w:t>or Thomson Reuters</w:t>
                  </w:r>
                  <w:r w:rsidR="00FC53FA" w:rsidRPr="00F67619">
                    <w:rPr>
                      <w:rFonts w:cs="Calibri"/>
                      <w:b/>
                      <w:color w:val="000000" w:themeColor="text1"/>
                    </w:rPr>
                    <w:t xml:space="preserve"> </w:t>
                  </w:r>
                </w:p>
                <w:p w:rsidR="00916654" w:rsidRPr="00F67619" w:rsidRDefault="00916654" w:rsidP="005F377B">
                  <w:pPr>
                    <w:spacing w:after="0" w:line="240" w:lineRule="auto"/>
                    <w:ind w:right="1008"/>
                    <w:jc w:val="right"/>
                    <w:rPr>
                      <w:rFonts w:cs="Calibri"/>
                      <w:b/>
                      <w:color w:val="000000" w:themeColor="text1"/>
                    </w:rPr>
                  </w:pPr>
                  <w:r>
                    <w:rPr>
                      <w:rFonts w:cs="Calibri"/>
                      <w:b/>
                      <w:color w:val="000000" w:themeColor="text1"/>
                    </w:rPr>
                    <w:t>www.327solutions.com</w:t>
                  </w:r>
                </w:p>
              </w:txbxContent>
            </v:textbox>
          </v:shape>
        </w:pict>
      </w:r>
    </w:p>
    <w:sdt>
      <w:sdtPr>
        <w:rPr>
          <w:rFonts w:ascii="Calibri" w:hAnsi="Calibri"/>
          <w:b w:val="0"/>
          <w:bCs w:val="0"/>
          <w:color w:val="auto"/>
          <w:sz w:val="22"/>
          <w:szCs w:val="22"/>
        </w:rPr>
        <w:id w:val="98148172"/>
        <w:docPartObj>
          <w:docPartGallery w:val="Table of Contents"/>
          <w:docPartUnique/>
        </w:docPartObj>
      </w:sdtPr>
      <w:sdtEndPr>
        <w:rPr>
          <w:noProof/>
        </w:rPr>
      </w:sdtEndPr>
      <w:sdtContent>
        <w:p w:rsidR="00FE20BF" w:rsidRPr="00264D25" w:rsidRDefault="00FE20BF">
          <w:pPr>
            <w:pStyle w:val="TOCHeading"/>
          </w:pPr>
          <w:r w:rsidRPr="00264D25">
            <w:t>Contents</w:t>
          </w:r>
        </w:p>
        <w:p w:rsidR="00EB4133" w:rsidRDefault="0004696C">
          <w:pPr>
            <w:pStyle w:val="TOC1"/>
            <w:rPr>
              <w:rFonts w:asciiTheme="minorHAnsi" w:eastAsiaTheme="minorEastAsia" w:hAnsiTheme="minorHAnsi" w:cstheme="minorBidi"/>
              <w:b w:val="0"/>
              <w:bCs w:val="0"/>
              <w:noProof/>
              <w:szCs w:val="22"/>
              <w:lang w:bidi="ar-SA"/>
            </w:rPr>
          </w:pPr>
          <w:r w:rsidRPr="0004696C">
            <w:fldChar w:fldCharType="begin"/>
          </w:r>
          <w:r w:rsidR="00FE20BF" w:rsidRPr="00264D25">
            <w:instrText xml:space="preserve"> TOC \o "1-3" \h \z \u </w:instrText>
          </w:r>
          <w:r w:rsidRPr="0004696C">
            <w:fldChar w:fldCharType="separate"/>
          </w:r>
          <w:hyperlink w:anchor="_Toc449601554" w:history="1">
            <w:r w:rsidR="00EB4133" w:rsidRPr="00E00E11">
              <w:rPr>
                <w:rStyle w:val="Hyperlink"/>
                <w:noProof/>
                <w:lang w:eastAsia="zh-TW"/>
              </w:rPr>
              <w:t>Course Start: Getting Started</w:t>
            </w:r>
            <w:r w:rsidR="00EB4133">
              <w:rPr>
                <w:noProof/>
                <w:webHidden/>
              </w:rPr>
              <w:tab/>
            </w:r>
            <w:r>
              <w:rPr>
                <w:noProof/>
                <w:webHidden/>
              </w:rPr>
              <w:fldChar w:fldCharType="begin"/>
            </w:r>
            <w:r w:rsidR="00EB4133">
              <w:rPr>
                <w:noProof/>
                <w:webHidden/>
              </w:rPr>
              <w:instrText xml:space="preserve"> PAGEREF _Toc449601554 \h </w:instrText>
            </w:r>
            <w:r>
              <w:rPr>
                <w:noProof/>
                <w:webHidden/>
              </w:rPr>
            </w:r>
            <w:r>
              <w:rPr>
                <w:noProof/>
                <w:webHidden/>
              </w:rPr>
              <w:fldChar w:fldCharType="separate"/>
            </w:r>
            <w:r w:rsidR="00980A1E">
              <w:rPr>
                <w:noProof/>
                <w:webHidden/>
              </w:rPr>
              <w:t>2</w:t>
            </w:r>
            <w:r>
              <w:rPr>
                <w:noProof/>
                <w:webHidden/>
              </w:rPr>
              <w:fldChar w:fldCharType="end"/>
            </w:r>
          </w:hyperlink>
        </w:p>
        <w:p w:rsidR="00EB4133" w:rsidRDefault="0004696C">
          <w:pPr>
            <w:pStyle w:val="TOC1"/>
            <w:rPr>
              <w:rFonts w:asciiTheme="minorHAnsi" w:eastAsiaTheme="minorEastAsia" w:hAnsiTheme="minorHAnsi" w:cstheme="minorBidi"/>
              <w:b w:val="0"/>
              <w:bCs w:val="0"/>
              <w:noProof/>
              <w:szCs w:val="22"/>
              <w:lang w:bidi="ar-SA"/>
            </w:rPr>
          </w:pPr>
          <w:hyperlink w:anchor="_Toc449601555" w:history="1">
            <w:r w:rsidR="00EB4133" w:rsidRPr="00E00E11">
              <w:rPr>
                <w:rStyle w:val="Hyperlink"/>
                <w:noProof/>
              </w:rPr>
              <w:t>Module Two: The Big Picture</w:t>
            </w:r>
            <w:r w:rsidR="00EB4133">
              <w:rPr>
                <w:noProof/>
                <w:webHidden/>
              </w:rPr>
              <w:tab/>
            </w:r>
            <w:r>
              <w:rPr>
                <w:noProof/>
                <w:webHidden/>
              </w:rPr>
              <w:fldChar w:fldCharType="begin"/>
            </w:r>
            <w:r w:rsidR="00EB4133">
              <w:rPr>
                <w:noProof/>
                <w:webHidden/>
              </w:rPr>
              <w:instrText xml:space="preserve"> PAGEREF _Toc449601555 \h </w:instrText>
            </w:r>
            <w:r>
              <w:rPr>
                <w:noProof/>
                <w:webHidden/>
              </w:rPr>
            </w:r>
            <w:r>
              <w:rPr>
                <w:noProof/>
                <w:webHidden/>
              </w:rPr>
              <w:fldChar w:fldCharType="separate"/>
            </w:r>
            <w:r w:rsidR="00980A1E">
              <w:rPr>
                <w:noProof/>
                <w:webHidden/>
              </w:rPr>
              <w:t>2</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56" w:history="1">
            <w:r w:rsidR="00EB4133" w:rsidRPr="00E00E11">
              <w:rPr>
                <w:rStyle w:val="Hyperlink"/>
                <w:noProof/>
              </w:rPr>
              <w:t>What is Communication?</w:t>
            </w:r>
            <w:r w:rsidR="00EB4133">
              <w:rPr>
                <w:noProof/>
                <w:webHidden/>
              </w:rPr>
              <w:tab/>
            </w:r>
            <w:r>
              <w:rPr>
                <w:noProof/>
                <w:webHidden/>
              </w:rPr>
              <w:fldChar w:fldCharType="begin"/>
            </w:r>
            <w:r w:rsidR="00EB4133">
              <w:rPr>
                <w:noProof/>
                <w:webHidden/>
              </w:rPr>
              <w:instrText xml:space="preserve"> PAGEREF _Toc449601556 \h </w:instrText>
            </w:r>
            <w:r>
              <w:rPr>
                <w:noProof/>
                <w:webHidden/>
              </w:rPr>
            </w:r>
            <w:r>
              <w:rPr>
                <w:noProof/>
                <w:webHidden/>
              </w:rPr>
              <w:fldChar w:fldCharType="separate"/>
            </w:r>
            <w:r w:rsidR="00980A1E">
              <w:rPr>
                <w:noProof/>
                <w:webHidden/>
              </w:rPr>
              <w:t>2</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57" w:history="1">
            <w:r w:rsidR="00EB4133" w:rsidRPr="00E00E11">
              <w:rPr>
                <w:rStyle w:val="Hyperlink"/>
                <w:noProof/>
              </w:rPr>
              <w:t>How Do We Communicate?</w:t>
            </w:r>
            <w:r w:rsidR="00EB4133">
              <w:rPr>
                <w:noProof/>
                <w:webHidden/>
              </w:rPr>
              <w:tab/>
            </w:r>
            <w:r>
              <w:rPr>
                <w:noProof/>
                <w:webHidden/>
              </w:rPr>
              <w:fldChar w:fldCharType="begin"/>
            </w:r>
            <w:r w:rsidR="00EB4133">
              <w:rPr>
                <w:noProof/>
                <w:webHidden/>
              </w:rPr>
              <w:instrText xml:space="preserve"> PAGEREF _Toc449601557 \h </w:instrText>
            </w:r>
            <w:r>
              <w:rPr>
                <w:noProof/>
                <w:webHidden/>
              </w:rPr>
            </w:r>
            <w:r>
              <w:rPr>
                <w:noProof/>
                <w:webHidden/>
              </w:rPr>
              <w:fldChar w:fldCharType="separate"/>
            </w:r>
            <w:r w:rsidR="00980A1E">
              <w:rPr>
                <w:noProof/>
                <w:webHidden/>
              </w:rPr>
              <w:t>2</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58" w:history="1">
            <w:r w:rsidR="00EB4133" w:rsidRPr="00E00E11">
              <w:rPr>
                <w:rStyle w:val="Hyperlink"/>
                <w:noProof/>
              </w:rPr>
              <w:t>Other Factors in Communication</w:t>
            </w:r>
            <w:r w:rsidR="00EB4133">
              <w:rPr>
                <w:noProof/>
                <w:webHidden/>
              </w:rPr>
              <w:tab/>
            </w:r>
            <w:r>
              <w:rPr>
                <w:noProof/>
                <w:webHidden/>
              </w:rPr>
              <w:fldChar w:fldCharType="begin"/>
            </w:r>
            <w:r w:rsidR="00EB4133">
              <w:rPr>
                <w:noProof/>
                <w:webHidden/>
              </w:rPr>
              <w:instrText xml:space="preserve"> PAGEREF _Toc449601558 \h </w:instrText>
            </w:r>
            <w:r>
              <w:rPr>
                <w:noProof/>
                <w:webHidden/>
              </w:rPr>
            </w:r>
            <w:r>
              <w:rPr>
                <w:noProof/>
                <w:webHidden/>
              </w:rPr>
              <w:fldChar w:fldCharType="separate"/>
            </w:r>
            <w:r w:rsidR="00980A1E">
              <w:rPr>
                <w:noProof/>
                <w:webHidden/>
              </w:rPr>
              <w:t>2</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59" w:history="1">
            <w:r w:rsidR="00EB4133" w:rsidRPr="00E00E11">
              <w:rPr>
                <w:rStyle w:val="Hyperlink"/>
                <w:noProof/>
              </w:rPr>
              <w:t>Case Study</w:t>
            </w:r>
            <w:r w:rsidR="00EB4133">
              <w:rPr>
                <w:noProof/>
                <w:webHidden/>
              </w:rPr>
              <w:tab/>
            </w:r>
            <w:r>
              <w:rPr>
                <w:noProof/>
                <w:webHidden/>
              </w:rPr>
              <w:fldChar w:fldCharType="begin"/>
            </w:r>
            <w:r w:rsidR="00EB4133">
              <w:rPr>
                <w:noProof/>
                <w:webHidden/>
              </w:rPr>
              <w:instrText xml:space="preserve"> PAGEREF _Toc449601559 \h </w:instrText>
            </w:r>
            <w:r>
              <w:rPr>
                <w:noProof/>
                <w:webHidden/>
              </w:rPr>
            </w:r>
            <w:r>
              <w:rPr>
                <w:noProof/>
                <w:webHidden/>
              </w:rPr>
              <w:fldChar w:fldCharType="separate"/>
            </w:r>
            <w:r w:rsidR="00980A1E">
              <w:rPr>
                <w:noProof/>
                <w:webHidden/>
              </w:rPr>
              <w:t>3</w:t>
            </w:r>
            <w:r>
              <w:rPr>
                <w:noProof/>
                <w:webHidden/>
              </w:rPr>
              <w:fldChar w:fldCharType="end"/>
            </w:r>
          </w:hyperlink>
        </w:p>
        <w:p w:rsidR="00EB4133" w:rsidRDefault="0004696C">
          <w:pPr>
            <w:pStyle w:val="TOC1"/>
            <w:rPr>
              <w:rFonts w:asciiTheme="minorHAnsi" w:eastAsiaTheme="minorEastAsia" w:hAnsiTheme="minorHAnsi" w:cstheme="minorBidi"/>
              <w:b w:val="0"/>
              <w:bCs w:val="0"/>
              <w:noProof/>
              <w:szCs w:val="22"/>
              <w:lang w:bidi="ar-SA"/>
            </w:rPr>
          </w:pPr>
          <w:hyperlink w:anchor="_Toc449601560" w:history="1">
            <w:r w:rsidR="00EB4133" w:rsidRPr="00E00E11">
              <w:rPr>
                <w:rStyle w:val="Hyperlink"/>
                <w:noProof/>
              </w:rPr>
              <w:t>Module Four: Paraverbal Communication Skills</w:t>
            </w:r>
            <w:r w:rsidR="00EB4133">
              <w:rPr>
                <w:noProof/>
                <w:webHidden/>
              </w:rPr>
              <w:tab/>
            </w:r>
            <w:r>
              <w:rPr>
                <w:noProof/>
                <w:webHidden/>
              </w:rPr>
              <w:fldChar w:fldCharType="begin"/>
            </w:r>
            <w:r w:rsidR="00EB4133">
              <w:rPr>
                <w:noProof/>
                <w:webHidden/>
              </w:rPr>
              <w:instrText xml:space="preserve"> PAGEREF _Toc449601560 \h </w:instrText>
            </w:r>
            <w:r>
              <w:rPr>
                <w:noProof/>
                <w:webHidden/>
              </w:rPr>
            </w:r>
            <w:r>
              <w:rPr>
                <w:noProof/>
                <w:webHidden/>
              </w:rPr>
              <w:fldChar w:fldCharType="separate"/>
            </w:r>
            <w:r w:rsidR="00980A1E">
              <w:rPr>
                <w:noProof/>
                <w:webHidden/>
              </w:rPr>
              <w:t>3</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1" w:history="1">
            <w:r w:rsidR="00EB4133" w:rsidRPr="00E00E11">
              <w:rPr>
                <w:rStyle w:val="Hyperlink"/>
                <w:noProof/>
              </w:rPr>
              <w:t>The Power of Pitch</w:t>
            </w:r>
            <w:r w:rsidR="00EB4133">
              <w:rPr>
                <w:noProof/>
                <w:webHidden/>
              </w:rPr>
              <w:tab/>
            </w:r>
            <w:r>
              <w:rPr>
                <w:noProof/>
                <w:webHidden/>
              </w:rPr>
              <w:fldChar w:fldCharType="begin"/>
            </w:r>
            <w:r w:rsidR="00EB4133">
              <w:rPr>
                <w:noProof/>
                <w:webHidden/>
              </w:rPr>
              <w:instrText xml:space="preserve"> PAGEREF _Toc449601561 \h </w:instrText>
            </w:r>
            <w:r>
              <w:rPr>
                <w:noProof/>
                <w:webHidden/>
              </w:rPr>
            </w:r>
            <w:r>
              <w:rPr>
                <w:noProof/>
                <w:webHidden/>
              </w:rPr>
              <w:fldChar w:fldCharType="separate"/>
            </w:r>
            <w:r w:rsidR="00980A1E">
              <w:rPr>
                <w:noProof/>
                <w:webHidden/>
              </w:rPr>
              <w:t>3</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2" w:history="1">
            <w:r w:rsidR="00EB4133" w:rsidRPr="00E00E11">
              <w:rPr>
                <w:rStyle w:val="Hyperlink"/>
                <w:noProof/>
              </w:rPr>
              <w:t>The Strength of Speed</w:t>
            </w:r>
            <w:r w:rsidR="00EB4133">
              <w:rPr>
                <w:noProof/>
                <w:webHidden/>
              </w:rPr>
              <w:tab/>
            </w:r>
            <w:r>
              <w:rPr>
                <w:noProof/>
                <w:webHidden/>
              </w:rPr>
              <w:fldChar w:fldCharType="begin"/>
            </w:r>
            <w:r w:rsidR="00EB4133">
              <w:rPr>
                <w:noProof/>
                <w:webHidden/>
              </w:rPr>
              <w:instrText xml:space="preserve"> PAGEREF _Toc449601562 \h </w:instrText>
            </w:r>
            <w:r>
              <w:rPr>
                <w:noProof/>
                <w:webHidden/>
              </w:rPr>
            </w:r>
            <w:r>
              <w:rPr>
                <w:noProof/>
                <w:webHidden/>
              </w:rPr>
              <w:fldChar w:fldCharType="separate"/>
            </w:r>
            <w:r w:rsidR="00980A1E">
              <w:rPr>
                <w:noProof/>
                <w:webHidden/>
              </w:rPr>
              <w:t>4</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3" w:history="1">
            <w:r w:rsidR="00EB4133" w:rsidRPr="00E00E11">
              <w:rPr>
                <w:rStyle w:val="Hyperlink"/>
                <w:noProof/>
              </w:rPr>
              <w:t>Case Study</w:t>
            </w:r>
            <w:r w:rsidR="00EB4133">
              <w:rPr>
                <w:noProof/>
                <w:webHidden/>
              </w:rPr>
              <w:tab/>
            </w:r>
            <w:r>
              <w:rPr>
                <w:noProof/>
                <w:webHidden/>
              </w:rPr>
              <w:fldChar w:fldCharType="begin"/>
            </w:r>
            <w:r w:rsidR="00EB4133">
              <w:rPr>
                <w:noProof/>
                <w:webHidden/>
              </w:rPr>
              <w:instrText xml:space="preserve"> PAGEREF _Toc449601563 \h </w:instrText>
            </w:r>
            <w:r>
              <w:rPr>
                <w:noProof/>
                <w:webHidden/>
              </w:rPr>
            </w:r>
            <w:r>
              <w:rPr>
                <w:noProof/>
                <w:webHidden/>
              </w:rPr>
              <w:fldChar w:fldCharType="separate"/>
            </w:r>
            <w:r w:rsidR="00980A1E">
              <w:rPr>
                <w:noProof/>
                <w:webHidden/>
              </w:rPr>
              <w:t>4</w:t>
            </w:r>
            <w:r>
              <w:rPr>
                <w:noProof/>
                <w:webHidden/>
              </w:rPr>
              <w:fldChar w:fldCharType="end"/>
            </w:r>
          </w:hyperlink>
        </w:p>
        <w:p w:rsidR="00EB4133" w:rsidRDefault="0004696C">
          <w:pPr>
            <w:pStyle w:val="TOC1"/>
            <w:rPr>
              <w:rFonts w:asciiTheme="minorHAnsi" w:eastAsiaTheme="minorEastAsia" w:hAnsiTheme="minorHAnsi" w:cstheme="minorBidi"/>
              <w:b w:val="0"/>
              <w:bCs w:val="0"/>
              <w:noProof/>
              <w:szCs w:val="22"/>
              <w:lang w:bidi="ar-SA"/>
            </w:rPr>
          </w:pPr>
          <w:hyperlink w:anchor="_Toc449601564" w:history="1">
            <w:r w:rsidR="00EB4133" w:rsidRPr="00E00E11">
              <w:rPr>
                <w:rStyle w:val="Hyperlink"/>
                <w:noProof/>
                <w:lang w:eastAsia="zh-TW"/>
              </w:rPr>
              <w:t xml:space="preserve">Module Six: </w:t>
            </w:r>
            <w:r w:rsidR="00EB4133" w:rsidRPr="00E00E11">
              <w:rPr>
                <w:rStyle w:val="Hyperlink"/>
                <w:noProof/>
              </w:rPr>
              <w:t>Speaking Like a STAR</w:t>
            </w:r>
            <w:bookmarkStart w:id="0" w:name="_GoBack"/>
            <w:bookmarkEnd w:id="0"/>
            <w:r w:rsidR="00EB4133">
              <w:rPr>
                <w:noProof/>
                <w:webHidden/>
              </w:rPr>
              <w:tab/>
            </w:r>
            <w:r>
              <w:rPr>
                <w:noProof/>
                <w:webHidden/>
              </w:rPr>
              <w:fldChar w:fldCharType="begin"/>
            </w:r>
            <w:r w:rsidR="00EB4133">
              <w:rPr>
                <w:noProof/>
                <w:webHidden/>
              </w:rPr>
              <w:instrText xml:space="preserve"> PAGEREF _Toc449601564 \h </w:instrText>
            </w:r>
            <w:r>
              <w:rPr>
                <w:noProof/>
                <w:webHidden/>
              </w:rPr>
            </w:r>
            <w:r>
              <w:rPr>
                <w:noProof/>
                <w:webHidden/>
              </w:rPr>
              <w:fldChar w:fldCharType="separate"/>
            </w:r>
            <w:r w:rsidR="00980A1E">
              <w:rPr>
                <w:noProof/>
                <w:webHidden/>
              </w:rPr>
              <w:t>4</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5" w:history="1">
            <w:r w:rsidR="00EB4133" w:rsidRPr="00E00E11">
              <w:rPr>
                <w:rStyle w:val="Hyperlink"/>
                <w:noProof/>
              </w:rPr>
              <w:t>S = Situation</w:t>
            </w:r>
            <w:r w:rsidR="00EB4133">
              <w:rPr>
                <w:noProof/>
                <w:webHidden/>
              </w:rPr>
              <w:tab/>
            </w:r>
            <w:r>
              <w:rPr>
                <w:noProof/>
                <w:webHidden/>
              </w:rPr>
              <w:fldChar w:fldCharType="begin"/>
            </w:r>
            <w:r w:rsidR="00EB4133">
              <w:rPr>
                <w:noProof/>
                <w:webHidden/>
              </w:rPr>
              <w:instrText xml:space="preserve"> PAGEREF _Toc449601565 \h </w:instrText>
            </w:r>
            <w:r>
              <w:rPr>
                <w:noProof/>
                <w:webHidden/>
              </w:rPr>
            </w:r>
            <w:r>
              <w:rPr>
                <w:noProof/>
                <w:webHidden/>
              </w:rPr>
              <w:fldChar w:fldCharType="separate"/>
            </w:r>
            <w:r w:rsidR="00980A1E">
              <w:rPr>
                <w:noProof/>
                <w:webHidden/>
              </w:rPr>
              <w:t>4</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6" w:history="1">
            <w:r w:rsidR="00EB4133" w:rsidRPr="00E00E11">
              <w:rPr>
                <w:rStyle w:val="Hyperlink"/>
                <w:noProof/>
              </w:rPr>
              <w:t>T = Task</w:t>
            </w:r>
            <w:r w:rsidR="00EB4133">
              <w:rPr>
                <w:noProof/>
                <w:webHidden/>
              </w:rPr>
              <w:tab/>
            </w:r>
            <w:r>
              <w:rPr>
                <w:noProof/>
                <w:webHidden/>
              </w:rPr>
              <w:fldChar w:fldCharType="begin"/>
            </w:r>
            <w:r w:rsidR="00EB4133">
              <w:rPr>
                <w:noProof/>
                <w:webHidden/>
              </w:rPr>
              <w:instrText xml:space="preserve"> PAGEREF _Toc449601566 \h </w:instrText>
            </w:r>
            <w:r>
              <w:rPr>
                <w:noProof/>
                <w:webHidden/>
              </w:rPr>
            </w:r>
            <w:r>
              <w:rPr>
                <w:noProof/>
                <w:webHidden/>
              </w:rPr>
              <w:fldChar w:fldCharType="separate"/>
            </w:r>
            <w:r w:rsidR="00980A1E">
              <w:rPr>
                <w:noProof/>
                <w:webHidden/>
              </w:rPr>
              <w:t>5</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7" w:history="1">
            <w:r w:rsidR="00EB4133" w:rsidRPr="00E00E11">
              <w:rPr>
                <w:rStyle w:val="Hyperlink"/>
                <w:noProof/>
              </w:rPr>
              <w:t>A = Action</w:t>
            </w:r>
            <w:r w:rsidR="00EB4133">
              <w:rPr>
                <w:noProof/>
                <w:webHidden/>
              </w:rPr>
              <w:tab/>
            </w:r>
            <w:r>
              <w:rPr>
                <w:noProof/>
                <w:webHidden/>
              </w:rPr>
              <w:fldChar w:fldCharType="begin"/>
            </w:r>
            <w:r w:rsidR="00EB4133">
              <w:rPr>
                <w:noProof/>
                <w:webHidden/>
              </w:rPr>
              <w:instrText xml:space="preserve"> PAGEREF _Toc449601567 \h </w:instrText>
            </w:r>
            <w:r>
              <w:rPr>
                <w:noProof/>
                <w:webHidden/>
              </w:rPr>
            </w:r>
            <w:r>
              <w:rPr>
                <w:noProof/>
                <w:webHidden/>
              </w:rPr>
              <w:fldChar w:fldCharType="separate"/>
            </w:r>
            <w:r w:rsidR="00980A1E">
              <w:rPr>
                <w:noProof/>
                <w:webHidden/>
              </w:rPr>
              <w:t>5</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8" w:history="1">
            <w:r w:rsidR="00EB4133" w:rsidRPr="00E00E11">
              <w:rPr>
                <w:rStyle w:val="Hyperlink"/>
                <w:noProof/>
              </w:rPr>
              <w:t>R = Result</w:t>
            </w:r>
            <w:r w:rsidR="00EB4133">
              <w:rPr>
                <w:noProof/>
                <w:webHidden/>
              </w:rPr>
              <w:tab/>
            </w:r>
            <w:r>
              <w:rPr>
                <w:noProof/>
                <w:webHidden/>
              </w:rPr>
              <w:fldChar w:fldCharType="begin"/>
            </w:r>
            <w:r w:rsidR="00EB4133">
              <w:rPr>
                <w:noProof/>
                <w:webHidden/>
              </w:rPr>
              <w:instrText xml:space="preserve"> PAGEREF _Toc449601568 \h </w:instrText>
            </w:r>
            <w:r>
              <w:rPr>
                <w:noProof/>
                <w:webHidden/>
              </w:rPr>
            </w:r>
            <w:r>
              <w:rPr>
                <w:noProof/>
                <w:webHidden/>
              </w:rPr>
              <w:fldChar w:fldCharType="separate"/>
            </w:r>
            <w:r w:rsidR="00980A1E">
              <w:rPr>
                <w:noProof/>
                <w:webHidden/>
              </w:rPr>
              <w:t>5</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69" w:history="1">
            <w:r w:rsidR="00EB4133" w:rsidRPr="00E00E11">
              <w:rPr>
                <w:rStyle w:val="Hyperlink"/>
                <w:noProof/>
              </w:rPr>
              <w:t>Case Study</w:t>
            </w:r>
            <w:r w:rsidR="00EB4133">
              <w:rPr>
                <w:noProof/>
                <w:webHidden/>
              </w:rPr>
              <w:tab/>
            </w:r>
            <w:r>
              <w:rPr>
                <w:noProof/>
                <w:webHidden/>
              </w:rPr>
              <w:fldChar w:fldCharType="begin"/>
            </w:r>
            <w:r w:rsidR="00EB4133">
              <w:rPr>
                <w:noProof/>
                <w:webHidden/>
              </w:rPr>
              <w:instrText xml:space="preserve"> PAGEREF _Toc449601569 \h </w:instrText>
            </w:r>
            <w:r>
              <w:rPr>
                <w:noProof/>
                <w:webHidden/>
              </w:rPr>
            </w:r>
            <w:r>
              <w:rPr>
                <w:noProof/>
                <w:webHidden/>
              </w:rPr>
              <w:fldChar w:fldCharType="separate"/>
            </w:r>
            <w:r w:rsidR="00980A1E">
              <w:rPr>
                <w:noProof/>
                <w:webHidden/>
              </w:rPr>
              <w:t>5</w:t>
            </w:r>
            <w:r>
              <w:rPr>
                <w:noProof/>
                <w:webHidden/>
              </w:rPr>
              <w:fldChar w:fldCharType="end"/>
            </w:r>
          </w:hyperlink>
        </w:p>
        <w:p w:rsidR="00EB4133" w:rsidRDefault="0004696C">
          <w:pPr>
            <w:pStyle w:val="TOC1"/>
            <w:rPr>
              <w:rFonts w:asciiTheme="minorHAnsi" w:eastAsiaTheme="minorEastAsia" w:hAnsiTheme="minorHAnsi" w:cstheme="minorBidi"/>
              <w:b w:val="0"/>
              <w:bCs w:val="0"/>
              <w:noProof/>
              <w:szCs w:val="22"/>
              <w:lang w:bidi="ar-SA"/>
            </w:rPr>
          </w:pPr>
          <w:hyperlink w:anchor="_Toc449601570" w:history="1">
            <w:r w:rsidR="00EB4133" w:rsidRPr="00E00E11">
              <w:rPr>
                <w:rStyle w:val="Hyperlink"/>
                <w:noProof/>
                <w:lang w:eastAsia="zh-TW"/>
              </w:rPr>
              <w:t xml:space="preserve">Module Seven: </w:t>
            </w:r>
            <w:r w:rsidR="00EB4133" w:rsidRPr="00E00E11">
              <w:rPr>
                <w:rStyle w:val="Hyperlink"/>
                <w:noProof/>
              </w:rPr>
              <w:t>Listening Skills</w:t>
            </w:r>
            <w:r w:rsidR="00EB4133">
              <w:rPr>
                <w:noProof/>
                <w:webHidden/>
              </w:rPr>
              <w:tab/>
            </w:r>
            <w:r>
              <w:rPr>
                <w:noProof/>
                <w:webHidden/>
              </w:rPr>
              <w:fldChar w:fldCharType="begin"/>
            </w:r>
            <w:r w:rsidR="00EB4133">
              <w:rPr>
                <w:noProof/>
                <w:webHidden/>
              </w:rPr>
              <w:instrText xml:space="preserve"> PAGEREF _Toc449601570 \h </w:instrText>
            </w:r>
            <w:r>
              <w:rPr>
                <w:noProof/>
                <w:webHidden/>
              </w:rPr>
            </w:r>
            <w:r>
              <w:rPr>
                <w:noProof/>
                <w:webHidden/>
              </w:rPr>
              <w:fldChar w:fldCharType="separate"/>
            </w:r>
            <w:r w:rsidR="00980A1E">
              <w:rPr>
                <w:noProof/>
                <w:webHidden/>
              </w:rPr>
              <w:t>5</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71" w:history="1">
            <w:r w:rsidR="00EB4133" w:rsidRPr="00E00E11">
              <w:rPr>
                <w:rStyle w:val="Hyperlink"/>
                <w:noProof/>
              </w:rPr>
              <w:t>Seven Ways to Listen Better Today</w:t>
            </w:r>
            <w:r w:rsidR="00EB4133">
              <w:rPr>
                <w:noProof/>
                <w:webHidden/>
              </w:rPr>
              <w:tab/>
            </w:r>
            <w:r>
              <w:rPr>
                <w:noProof/>
                <w:webHidden/>
              </w:rPr>
              <w:fldChar w:fldCharType="begin"/>
            </w:r>
            <w:r w:rsidR="00EB4133">
              <w:rPr>
                <w:noProof/>
                <w:webHidden/>
              </w:rPr>
              <w:instrText xml:space="preserve"> PAGEREF _Toc449601571 \h </w:instrText>
            </w:r>
            <w:r>
              <w:rPr>
                <w:noProof/>
                <w:webHidden/>
              </w:rPr>
            </w:r>
            <w:r>
              <w:rPr>
                <w:noProof/>
                <w:webHidden/>
              </w:rPr>
              <w:fldChar w:fldCharType="separate"/>
            </w:r>
            <w:r w:rsidR="00980A1E">
              <w:rPr>
                <w:noProof/>
                <w:webHidden/>
              </w:rPr>
              <w:t>5</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72" w:history="1">
            <w:r w:rsidR="00EB4133" w:rsidRPr="00E00E11">
              <w:rPr>
                <w:rStyle w:val="Hyperlink"/>
                <w:noProof/>
              </w:rPr>
              <w:t>Understanding Active Listening</w:t>
            </w:r>
            <w:r w:rsidR="00EB4133">
              <w:rPr>
                <w:noProof/>
                <w:webHidden/>
              </w:rPr>
              <w:tab/>
            </w:r>
            <w:r>
              <w:rPr>
                <w:noProof/>
                <w:webHidden/>
              </w:rPr>
              <w:fldChar w:fldCharType="begin"/>
            </w:r>
            <w:r w:rsidR="00EB4133">
              <w:rPr>
                <w:noProof/>
                <w:webHidden/>
              </w:rPr>
              <w:instrText xml:space="preserve"> PAGEREF _Toc449601572 \h </w:instrText>
            </w:r>
            <w:r>
              <w:rPr>
                <w:noProof/>
                <w:webHidden/>
              </w:rPr>
            </w:r>
            <w:r>
              <w:rPr>
                <w:noProof/>
                <w:webHidden/>
              </w:rPr>
              <w:fldChar w:fldCharType="separate"/>
            </w:r>
            <w:r w:rsidR="00980A1E">
              <w:rPr>
                <w:noProof/>
                <w:webHidden/>
              </w:rPr>
              <w:t>6</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73" w:history="1">
            <w:r w:rsidR="00EB4133" w:rsidRPr="00E00E11">
              <w:rPr>
                <w:rStyle w:val="Hyperlink"/>
                <w:noProof/>
              </w:rPr>
              <w:t>Sending Good Signals to Others</w:t>
            </w:r>
            <w:r w:rsidR="00EB4133">
              <w:rPr>
                <w:noProof/>
                <w:webHidden/>
              </w:rPr>
              <w:tab/>
            </w:r>
            <w:r>
              <w:rPr>
                <w:noProof/>
                <w:webHidden/>
              </w:rPr>
              <w:fldChar w:fldCharType="begin"/>
            </w:r>
            <w:r w:rsidR="00EB4133">
              <w:rPr>
                <w:noProof/>
                <w:webHidden/>
              </w:rPr>
              <w:instrText xml:space="preserve"> PAGEREF _Toc449601573 \h </w:instrText>
            </w:r>
            <w:r>
              <w:rPr>
                <w:noProof/>
                <w:webHidden/>
              </w:rPr>
            </w:r>
            <w:r>
              <w:rPr>
                <w:noProof/>
                <w:webHidden/>
              </w:rPr>
              <w:fldChar w:fldCharType="separate"/>
            </w:r>
            <w:r w:rsidR="00980A1E">
              <w:rPr>
                <w:noProof/>
                <w:webHidden/>
              </w:rPr>
              <w:t>6</w:t>
            </w:r>
            <w:r>
              <w:rPr>
                <w:noProof/>
                <w:webHidden/>
              </w:rPr>
              <w:fldChar w:fldCharType="end"/>
            </w:r>
          </w:hyperlink>
        </w:p>
        <w:p w:rsidR="00EB4133" w:rsidRDefault="0004696C">
          <w:pPr>
            <w:pStyle w:val="TOC2"/>
            <w:rPr>
              <w:rFonts w:asciiTheme="minorHAnsi" w:eastAsiaTheme="minorEastAsia" w:hAnsiTheme="minorHAnsi" w:cstheme="minorBidi"/>
              <w:i w:val="0"/>
              <w:iCs w:val="0"/>
              <w:noProof/>
              <w:szCs w:val="22"/>
              <w:lang w:bidi="ar-SA"/>
            </w:rPr>
          </w:pPr>
          <w:hyperlink w:anchor="_Toc449601574" w:history="1">
            <w:r w:rsidR="00EB4133" w:rsidRPr="00E00E11">
              <w:rPr>
                <w:rStyle w:val="Hyperlink"/>
                <w:noProof/>
              </w:rPr>
              <w:t>Case Study</w:t>
            </w:r>
            <w:r w:rsidR="00EB4133">
              <w:rPr>
                <w:noProof/>
                <w:webHidden/>
              </w:rPr>
              <w:tab/>
            </w:r>
            <w:r>
              <w:rPr>
                <w:noProof/>
                <w:webHidden/>
              </w:rPr>
              <w:fldChar w:fldCharType="begin"/>
            </w:r>
            <w:r w:rsidR="00EB4133">
              <w:rPr>
                <w:noProof/>
                <w:webHidden/>
              </w:rPr>
              <w:instrText xml:space="preserve"> PAGEREF _Toc449601574 \h </w:instrText>
            </w:r>
            <w:r>
              <w:rPr>
                <w:noProof/>
                <w:webHidden/>
              </w:rPr>
            </w:r>
            <w:r>
              <w:rPr>
                <w:noProof/>
                <w:webHidden/>
              </w:rPr>
              <w:fldChar w:fldCharType="separate"/>
            </w:r>
            <w:r w:rsidR="00980A1E">
              <w:rPr>
                <w:noProof/>
                <w:webHidden/>
              </w:rPr>
              <w:t>7</w:t>
            </w:r>
            <w:r>
              <w:rPr>
                <w:noProof/>
                <w:webHidden/>
              </w:rPr>
              <w:fldChar w:fldCharType="end"/>
            </w:r>
          </w:hyperlink>
        </w:p>
        <w:p w:rsidR="00EB4133" w:rsidRDefault="0004696C">
          <w:pPr>
            <w:pStyle w:val="TOC1"/>
            <w:rPr>
              <w:rFonts w:asciiTheme="minorHAnsi" w:eastAsiaTheme="minorEastAsia" w:hAnsiTheme="minorHAnsi" w:cstheme="minorBidi"/>
              <w:b w:val="0"/>
              <w:bCs w:val="0"/>
              <w:noProof/>
              <w:szCs w:val="22"/>
              <w:lang w:bidi="ar-SA"/>
            </w:rPr>
          </w:pPr>
          <w:hyperlink w:anchor="_Toc449601575" w:history="1">
            <w:r w:rsidR="00EB4133" w:rsidRPr="00E00E11">
              <w:rPr>
                <w:rStyle w:val="Hyperlink"/>
                <w:noProof/>
              </w:rPr>
              <w:t>Course Conclusion: Wrapping Up</w:t>
            </w:r>
            <w:r w:rsidR="00EB4133">
              <w:rPr>
                <w:noProof/>
                <w:webHidden/>
              </w:rPr>
              <w:tab/>
            </w:r>
            <w:r>
              <w:rPr>
                <w:noProof/>
                <w:webHidden/>
              </w:rPr>
              <w:fldChar w:fldCharType="begin"/>
            </w:r>
            <w:r w:rsidR="00EB4133">
              <w:rPr>
                <w:noProof/>
                <w:webHidden/>
              </w:rPr>
              <w:instrText xml:space="preserve"> PAGEREF _Toc449601575 \h </w:instrText>
            </w:r>
            <w:r>
              <w:rPr>
                <w:noProof/>
                <w:webHidden/>
              </w:rPr>
            </w:r>
            <w:r>
              <w:rPr>
                <w:noProof/>
                <w:webHidden/>
              </w:rPr>
              <w:fldChar w:fldCharType="separate"/>
            </w:r>
            <w:r w:rsidR="00980A1E">
              <w:rPr>
                <w:noProof/>
                <w:webHidden/>
              </w:rPr>
              <w:t>7</w:t>
            </w:r>
            <w:r>
              <w:rPr>
                <w:noProof/>
                <w:webHidden/>
              </w:rPr>
              <w:fldChar w:fldCharType="end"/>
            </w:r>
          </w:hyperlink>
        </w:p>
        <w:p w:rsidR="00FE20BF" w:rsidRPr="00264D25" w:rsidRDefault="0004696C">
          <w:r w:rsidRPr="00264D25">
            <w:rPr>
              <w:b/>
              <w:bCs/>
              <w:noProof/>
            </w:rPr>
            <w:fldChar w:fldCharType="end"/>
          </w:r>
        </w:p>
      </w:sdtContent>
    </w:sdt>
    <w:p w:rsidR="00BF44DD" w:rsidRPr="00264D25" w:rsidRDefault="00BF44DD" w:rsidP="001C1B22">
      <w:pPr>
        <w:spacing w:before="40" w:after="40" w:line="240" w:lineRule="auto"/>
        <w:sectPr w:rsidR="00BF44DD" w:rsidRPr="00264D25" w:rsidSect="00823C84">
          <w:pgSz w:w="12240" w:h="15840"/>
          <w:pgMar w:top="1440" w:right="1440" w:bottom="1440" w:left="1440" w:header="720" w:footer="720" w:gutter="0"/>
          <w:pgNumType w:start="1"/>
          <w:cols w:space="720"/>
          <w:formProt w:val="0"/>
          <w:docGrid w:linePitch="360"/>
        </w:sectPr>
      </w:pPr>
    </w:p>
    <w:p w:rsidR="00771489" w:rsidRPr="00264D25" w:rsidRDefault="00E7596F" w:rsidP="001C1B22">
      <w:pPr>
        <w:pStyle w:val="Heading1"/>
        <w:spacing w:before="40" w:after="40" w:line="240" w:lineRule="auto"/>
      </w:pPr>
      <w:bookmarkStart w:id="1" w:name="_Toc449591437"/>
      <w:bookmarkStart w:id="2" w:name="_Toc449601554"/>
      <w:commentRangeStart w:id="3"/>
      <w:r>
        <w:rPr>
          <w:noProof/>
          <w:lang w:eastAsia="zh-TW"/>
        </w:rPr>
        <w:lastRenderedPageBreak/>
        <w:t>Course Start</w:t>
      </w:r>
      <w:r w:rsidR="00F50327" w:rsidRPr="00264D25">
        <w:rPr>
          <w:noProof/>
          <w:lang w:eastAsia="zh-TW"/>
        </w:rPr>
        <w:t>: Getting Started</w:t>
      </w:r>
      <w:bookmarkEnd w:id="1"/>
      <w:bookmarkEnd w:id="2"/>
      <w:commentRangeEnd w:id="3"/>
      <w:r w:rsidR="006A6F81">
        <w:rPr>
          <w:rStyle w:val="CommentReference"/>
          <w:rFonts w:ascii="Calibri" w:hAnsi="Calibri"/>
          <w:b w:val="0"/>
          <w:bCs w:val="0"/>
          <w:color w:val="auto"/>
        </w:rPr>
        <w:commentReference w:id="3"/>
      </w:r>
    </w:p>
    <w:p w:rsidR="00A446D8" w:rsidRPr="00264D25" w:rsidRDefault="00A446D8" w:rsidP="001C1B22">
      <w:pPr>
        <w:spacing w:before="40" w:after="40" w:line="240" w:lineRule="auto"/>
      </w:pPr>
      <w:r w:rsidRPr="00264D25">
        <w:t>Welcome to the Communication Strategies workshop. For the better part of every day, we are communicating to and with others. Whether it’s the speech you deliver in the boardroom, the level of attention you give your spouse when they are talking to you, or the look that you give to the cat, it all means something. This workshop will help participants understand the different methods of communication and how to make the most of each of them.</w:t>
      </w:r>
    </w:p>
    <w:p w:rsidR="004364DE" w:rsidRDefault="004364DE" w:rsidP="001C1B22">
      <w:pPr>
        <w:pStyle w:val="Heading1"/>
        <w:spacing w:before="40" w:after="40" w:line="240" w:lineRule="auto"/>
      </w:pPr>
      <w:bookmarkStart w:id="4" w:name="_Toc449591440"/>
    </w:p>
    <w:p w:rsidR="00A446D8" w:rsidRPr="00264D25" w:rsidRDefault="00A446D8" w:rsidP="001C1B22">
      <w:pPr>
        <w:pStyle w:val="Heading1"/>
        <w:spacing w:before="40" w:after="40" w:line="240" w:lineRule="auto"/>
      </w:pPr>
      <w:bookmarkStart w:id="5" w:name="_Toc449601555"/>
      <w:r w:rsidRPr="00264D25">
        <w:t>Module Two: The Big Picture</w:t>
      </w:r>
      <w:bookmarkEnd w:id="4"/>
      <w:bookmarkEnd w:id="5"/>
    </w:p>
    <w:p w:rsidR="00A446D8" w:rsidRPr="00264D25" w:rsidRDefault="00A446D8" w:rsidP="001C1B22">
      <w:pPr>
        <w:spacing w:before="40" w:after="40" w:line="240" w:lineRule="auto"/>
      </w:pPr>
      <w:r w:rsidRPr="00264D25">
        <w:t>When we say the word, “communication,” what do you think of? Many people will think of the spoken word. People who are hearing impaired, however, might think of sign language. People who are visually impaired might think of Braille as well as sounds.</w:t>
      </w:r>
    </w:p>
    <w:p w:rsidR="00A446D8" w:rsidRPr="00264D25" w:rsidRDefault="00A446D8" w:rsidP="001C1B22">
      <w:pPr>
        <w:spacing w:before="40" w:after="40" w:line="240" w:lineRule="auto"/>
      </w:pPr>
      <w:r w:rsidRPr="00264D25">
        <w:t>In this module, we will explore the different ways in which we communicate.</w:t>
      </w:r>
    </w:p>
    <w:p w:rsidR="00EF0552" w:rsidRPr="00264D25" w:rsidRDefault="00EF0552" w:rsidP="001C1B22">
      <w:pPr>
        <w:spacing w:before="40" w:after="40" w:line="240" w:lineRule="auto"/>
      </w:pPr>
    </w:p>
    <w:p w:rsidR="00F76D97" w:rsidRPr="00264D25" w:rsidRDefault="00A446D8" w:rsidP="001C1B22">
      <w:pPr>
        <w:pStyle w:val="Heading2"/>
        <w:spacing w:before="40" w:after="40" w:line="240" w:lineRule="auto"/>
      </w:pPr>
      <w:bookmarkStart w:id="6" w:name="_Toc449591441"/>
      <w:bookmarkStart w:id="7" w:name="_Toc449601556"/>
      <w:r w:rsidRPr="00264D25">
        <w:t>What is Communication?</w:t>
      </w:r>
      <w:bookmarkEnd w:id="6"/>
      <w:bookmarkEnd w:id="7"/>
    </w:p>
    <w:p w:rsidR="00B03900" w:rsidRPr="00264D25" w:rsidRDefault="00B03900" w:rsidP="001C1B22">
      <w:pPr>
        <w:spacing w:before="40" w:after="40" w:line="240" w:lineRule="auto"/>
      </w:pPr>
      <w:r w:rsidRPr="00264D25">
        <w:t>The dictionary defines communication as, “the imparting or interchange of thoughts, opinions, or information by speech, writing, or signs.</w:t>
      </w:r>
      <w:r w:rsidR="00D21DCF" w:rsidRPr="00264D25">
        <w:t>”</w:t>
      </w:r>
    </w:p>
    <w:p w:rsidR="00B03900" w:rsidRPr="00264D25" w:rsidRDefault="00B03900" w:rsidP="001C1B22">
      <w:pPr>
        <w:spacing w:before="40" w:after="40" w:line="240" w:lineRule="auto"/>
      </w:pPr>
      <w:r w:rsidRPr="00264D25">
        <w:t xml:space="preserve">It is also defined as, “means of sending messages, orders, etc., including telephone, telegraph, radio, and television,” and in biology as </w:t>
      </w:r>
      <w:proofErr w:type="gramStart"/>
      <w:r w:rsidRPr="00264D25">
        <w:t>an</w:t>
      </w:r>
      <w:proofErr w:type="gramEnd"/>
      <w:r w:rsidRPr="00264D25">
        <w:t>, “activity by one organism that changes or has the potential to change the behavior of other organisms.”</w:t>
      </w:r>
    </w:p>
    <w:p w:rsidR="00B03900" w:rsidRPr="00264D25" w:rsidRDefault="00B03900" w:rsidP="001C1B22">
      <w:pPr>
        <w:spacing w:before="40" w:after="40" w:line="240" w:lineRule="auto"/>
      </w:pPr>
      <w:r w:rsidRPr="00264D25">
        <w:t>The effectiveness of your communication can have many different effe</w:t>
      </w:r>
      <w:r w:rsidR="00D21DCF" w:rsidRPr="00264D25">
        <w:t>cts on your life, including items such as</w:t>
      </w:r>
      <w:r w:rsidRPr="00264D25">
        <w:t>:</w:t>
      </w:r>
    </w:p>
    <w:p w:rsidR="00B03900" w:rsidRPr="00264D25" w:rsidRDefault="00B03900" w:rsidP="001C1B22">
      <w:pPr>
        <w:pStyle w:val="BulletedPoints"/>
        <w:spacing w:before="40" w:after="40" w:line="240" w:lineRule="auto"/>
      </w:pPr>
      <w:r w:rsidRPr="00264D25">
        <w:t>Level of stress</w:t>
      </w:r>
    </w:p>
    <w:p w:rsidR="00B03900" w:rsidRPr="00264D25" w:rsidRDefault="00B03900" w:rsidP="001C1B22">
      <w:pPr>
        <w:pStyle w:val="BulletedPoints"/>
        <w:spacing w:before="40" w:after="40" w:line="240" w:lineRule="auto"/>
      </w:pPr>
      <w:r w:rsidRPr="00264D25">
        <w:t>Relationships with others</w:t>
      </w:r>
    </w:p>
    <w:p w:rsidR="00B03900" w:rsidRPr="00264D25" w:rsidRDefault="00B03900" w:rsidP="001C1B22">
      <w:pPr>
        <w:pStyle w:val="BulletedPoints"/>
        <w:spacing w:before="40" w:after="40" w:line="240" w:lineRule="auto"/>
      </w:pPr>
      <w:r w:rsidRPr="00264D25">
        <w:t>Level of satisfaction with your life</w:t>
      </w:r>
    </w:p>
    <w:p w:rsidR="00B03900" w:rsidRPr="00264D25" w:rsidRDefault="00B03900" w:rsidP="001C1B22">
      <w:pPr>
        <w:pStyle w:val="BulletedPoints"/>
        <w:spacing w:before="40" w:after="40" w:line="240" w:lineRule="auto"/>
      </w:pPr>
      <w:r w:rsidRPr="00264D25">
        <w:t>Productivity</w:t>
      </w:r>
    </w:p>
    <w:p w:rsidR="00B03900" w:rsidRPr="00264D25" w:rsidRDefault="00B03900" w:rsidP="001C1B22">
      <w:pPr>
        <w:pStyle w:val="BulletedPoints"/>
        <w:spacing w:before="40" w:after="40" w:line="240" w:lineRule="auto"/>
      </w:pPr>
      <w:r w:rsidRPr="00264D25">
        <w:t>Ability to meet your goals and achieve your dreams</w:t>
      </w:r>
    </w:p>
    <w:p w:rsidR="00B03900" w:rsidRPr="00264D25" w:rsidRDefault="00B03900" w:rsidP="001C1B22">
      <w:pPr>
        <w:pStyle w:val="BulletedPoints"/>
        <w:spacing w:before="40" w:after="40" w:line="240" w:lineRule="auto"/>
      </w:pPr>
      <w:r w:rsidRPr="00264D25">
        <w:t>Ability to solve problems</w:t>
      </w:r>
    </w:p>
    <w:p w:rsidR="00B03900" w:rsidRPr="00264D25" w:rsidRDefault="00B03900" w:rsidP="001C1B22">
      <w:pPr>
        <w:spacing w:before="40" w:after="40" w:line="240" w:lineRule="auto"/>
      </w:pPr>
    </w:p>
    <w:p w:rsidR="000C5A27" w:rsidRPr="00264D25" w:rsidRDefault="00E103EC" w:rsidP="001C1B22">
      <w:pPr>
        <w:pStyle w:val="Heading2"/>
        <w:spacing w:before="40" w:after="40" w:line="240" w:lineRule="auto"/>
      </w:pPr>
      <w:bookmarkStart w:id="8" w:name="_Toc449591442"/>
      <w:bookmarkStart w:id="9" w:name="_Toc449601557"/>
      <w:r w:rsidRPr="00264D25">
        <w:t>How Do We Communicate?</w:t>
      </w:r>
      <w:bookmarkEnd w:id="8"/>
      <w:bookmarkEnd w:id="9"/>
    </w:p>
    <w:p w:rsidR="00B03900" w:rsidRPr="00264D25" w:rsidRDefault="00B03900" w:rsidP="001C1B22">
      <w:pPr>
        <w:spacing w:before="40" w:after="40" w:line="240" w:lineRule="auto"/>
      </w:pPr>
      <w:r w:rsidRPr="00264D25">
        <w:t>We communicate in three major ways:</w:t>
      </w:r>
    </w:p>
    <w:p w:rsidR="00B03900" w:rsidRPr="00264D25" w:rsidRDefault="00B03900" w:rsidP="001C1B22">
      <w:pPr>
        <w:pStyle w:val="BulletedPoints"/>
        <w:numPr>
          <w:ilvl w:val="0"/>
          <w:numId w:val="4"/>
        </w:numPr>
        <w:spacing w:before="40" w:after="40" w:line="240" w:lineRule="auto"/>
      </w:pPr>
      <w:r w:rsidRPr="00264D25">
        <w:t>Spoken: There are two components to spoken communication.</w:t>
      </w:r>
    </w:p>
    <w:p w:rsidR="00B03900" w:rsidRPr="00264D25" w:rsidRDefault="00B03900" w:rsidP="001C1B22">
      <w:pPr>
        <w:pStyle w:val="BulletedPoints"/>
        <w:numPr>
          <w:ilvl w:val="1"/>
          <w:numId w:val="4"/>
        </w:numPr>
        <w:spacing w:before="40" w:after="40" w:line="240" w:lineRule="auto"/>
      </w:pPr>
      <w:r w:rsidRPr="00264D25">
        <w:t>Verbal: This is what you are saying.</w:t>
      </w:r>
    </w:p>
    <w:p w:rsidR="00B03900" w:rsidRPr="00264D25" w:rsidRDefault="00B03900" w:rsidP="001C1B22">
      <w:pPr>
        <w:pStyle w:val="BulletedPoints"/>
        <w:numPr>
          <w:ilvl w:val="1"/>
          <w:numId w:val="4"/>
        </w:numPr>
        <w:spacing w:before="40" w:after="40" w:line="240" w:lineRule="auto"/>
      </w:pPr>
      <w:proofErr w:type="spellStart"/>
      <w:r w:rsidRPr="00264D25">
        <w:t>Paraverbal</w:t>
      </w:r>
      <w:proofErr w:type="spellEnd"/>
      <w:r w:rsidRPr="00264D25">
        <w:t>: This means how you say it – your tone, speed, pitch, and volume.</w:t>
      </w:r>
    </w:p>
    <w:p w:rsidR="00B03900" w:rsidRPr="00264D25" w:rsidRDefault="00B03900" w:rsidP="001C1B22">
      <w:pPr>
        <w:pStyle w:val="BulletedPoints"/>
        <w:numPr>
          <w:ilvl w:val="0"/>
          <w:numId w:val="4"/>
        </w:numPr>
        <w:spacing w:before="40" w:after="40" w:line="240" w:lineRule="auto"/>
      </w:pPr>
      <w:r w:rsidRPr="00264D25">
        <w:t>Non-Verbal: These are the gestures and body language that accompany your words. Some examples: arms folded across your chest, tracing circles in the air, tapping your feet, or having a hunched-over posture.</w:t>
      </w:r>
    </w:p>
    <w:p w:rsidR="00B03900" w:rsidRDefault="00B03900" w:rsidP="001C1B22">
      <w:pPr>
        <w:pStyle w:val="BulletedPoints"/>
        <w:numPr>
          <w:ilvl w:val="0"/>
          <w:numId w:val="4"/>
        </w:numPr>
        <w:spacing w:before="40" w:after="40" w:line="240" w:lineRule="auto"/>
      </w:pPr>
      <w:r w:rsidRPr="00264D25">
        <w:t>Written: Communication can also take place via fax, e-mail, or written word.</w:t>
      </w:r>
    </w:p>
    <w:p w:rsidR="00980A1E" w:rsidRPr="00264D25" w:rsidRDefault="00980A1E" w:rsidP="00980A1E">
      <w:pPr>
        <w:pStyle w:val="BulletedPoints"/>
        <w:numPr>
          <w:ilvl w:val="0"/>
          <w:numId w:val="0"/>
        </w:numPr>
        <w:spacing w:before="40" w:after="40" w:line="240" w:lineRule="auto"/>
        <w:ind w:left="720" w:hanging="360"/>
      </w:pPr>
    </w:p>
    <w:p w:rsidR="00B03900" w:rsidRPr="00264D25" w:rsidRDefault="00B03900" w:rsidP="001C1B22">
      <w:pPr>
        <w:spacing w:before="40" w:after="40" w:line="240" w:lineRule="auto"/>
      </w:pPr>
    </w:p>
    <w:p w:rsidR="000C5A27" w:rsidRPr="00264D25" w:rsidRDefault="00E103EC" w:rsidP="001C1B22">
      <w:pPr>
        <w:pStyle w:val="Heading2"/>
        <w:spacing w:before="40" w:after="40" w:line="240" w:lineRule="auto"/>
      </w:pPr>
      <w:bookmarkStart w:id="10" w:name="_Toc449591443"/>
      <w:bookmarkStart w:id="11" w:name="_Toc449601558"/>
      <w:r w:rsidRPr="00264D25">
        <w:t>Other Factors in Communication</w:t>
      </w:r>
      <w:bookmarkEnd w:id="10"/>
      <w:bookmarkEnd w:id="11"/>
    </w:p>
    <w:p w:rsidR="00B03900" w:rsidRPr="00264D25" w:rsidRDefault="00D21DCF" w:rsidP="001C1B22">
      <w:pPr>
        <w:tabs>
          <w:tab w:val="left" w:pos="9270"/>
        </w:tabs>
        <w:spacing w:before="40" w:after="40" w:line="240" w:lineRule="auto"/>
      </w:pPr>
      <w:r w:rsidRPr="00264D25">
        <w:t>O</w:t>
      </w:r>
      <w:r w:rsidR="00B03900" w:rsidRPr="00264D25">
        <w:t>ther communication factors that we need to consider.</w:t>
      </w:r>
    </w:p>
    <w:p w:rsidR="00B03900" w:rsidRPr="00264D25" w:rsidRDefault="00B03900" w:rsidP="001C1B22">
      <w:pPr>
        <w:pStyle w:val="BulletedPoints"/>
        <w:spacing w:before="40" w:after="40" w:line="240" w:lineRule="auto"/>
      </w:pPr>
      <w:r w:rsidRPr="00264D25">
        <w:lastRenderedPageBreak/>
        <w:t>Method: The method in which the communicator shares his or her message is important as it has an effect on the message itself. Communication methods include person-to-person, telephone, e-mail, fax, radio, public presentation, television broadcast, and many more!</w:t>
      </w:r>
    </w:p>
    <w:p w:rsidR="00B03900" w:rsidRPr="00264D25" w:rsidRDefault="00B03900" w:rsidP="001C1B22">
      <w:pPr>
        <w:pStyle w:val="BulletedPoints"/>
        <w:spacing w:before="40" w:after="40" w:line="240" w:lineRule="auto"/>
      </w:pPr>
      <w:r w:rsidRPr="00264D25">
        <w:t xml:space="preserve">Mass: The number of people receiving the message. </w:t>
      </w:r>
    </w:p>
    <w:p w:rsidR="00B03900" w:rsidRPr="00264D25" w:rsidRDefault="00B03900" w:rsidP="001C1B22">
      <w:pPr>
        <w:pStyle w:val="BulletedPoints"/>
        <w:spacing w:before="40" w:after="40" w:line="240" w:lineRule="auto"/>
      </w:pPr>
      <w:r w:rsidRPr="00264D25">
        <w:t>Audience: The person or people receiving the message affect the message, too. Their understanding of the topic and the way in which they receive the message can affect how it is interpreted and understood.</w:t>
      </w:r>
    </w:p>
    <w:p w:rsidR="00874F79" w:rsidRPr="00264D25" w:rsidRDefault="00874F79" w:rsidP="001C1B22">
      <w:pPr>
        <w:spacing w:before="40" w:after="40" w:line="240" w:lineRule="auto"/>
      </w:pPr>
    </w:p>
    <w:p w:rsidR="00874F79" w:rsidRPr="00264D25" w:rsidRDefault="00874F79" w:rsidP="001C1B22">
      <w:pPr>
        <w:pStyle w:val="Heading2"/>
        <w:spacing w:before="40" w:after="40" w:line="240" w:lineRule="auto"/>
      </w:pPr>
      <w:bookmarkStart w:id="12" w:name="_Toc396299775"/>
      <w:bookmarkStart w:id="13" w:name="_Toc449591444"/>
      <w:bookmarkStart w:id="14" w:name="_Toc449601559"/>
      <w:r w:rsidRPr="00264D25">
        <w:t>Case Study</w:t>
      </w:r>
      <w:bookmarkEnd w:id="12"/>
      <w:bookmarkEnd w:id="13"/>
      <w:bookmarkEnd w:id="14"/>
    </w:p>
    <w:p w:rsidR="004364DE" w:rsidRDefault="00874F79" w:rsidP="004364DE">
      <w:pPr>
        <w:spacing w:before="40" w:after="40" w:line="240" w:lineRule="auto"/>
        <w:rPr>
          <w:color w:val="000000" w:themeColor="text1"/>
        </w:rPr>
      </w:pPr>
      <w:r w:rsidRPr="00264D25">
        <w:t xml:space="preserve">Boris and Ling were working on a presentation for an important business meeting the next day. Boris was set to present, but had doubts about his communication skills as lacked confidence in this area. Ling suggested they work on effective communication strategies to better his skills. Boris agreed, and together they discussed and prepared the three methods of communication: verbal, non-verbal and written. By the end of the day, Boris and Ling were confident that their written presentation, non-verbal presentation and verbal skills were on par for the presentation.  Boris was overjoyed that he was prepared for the event, and Ling was happy that her suggestion could be of help in the professional situation. </w:t>
      </w:r>
      <w:bookmarkStart w:id="15" w:name="_Toc449591445"/>
    </w:p>
    <w:p w:rsidR="004364DE" w:rsidRDefault="004364DE" w:rsidP="004364DE">
      <w:pPr>
        <w:spacing w:before="40" w:after="40" w:line="240" w:lineRule="auto"/>
        <w:rPr>
          <w:color w:val="000000" w:themeColor="text1"/>
        </w:rPr>
      </w:pPr>
    </w:p>
    <w:p w:rsidR="00593C28" w:rsidRPr="00264D25" w:rsidRDefault="00593C28" w:rsidP="004364DE">
      <w:pPr>
        <w:pStyle w:val="Heading1"/>
      </w:pPr>
      <w:bookmarkStart w:id="16" w:name="_Toc449601560"/>
      <w:r w:rsidRPr="00264D25">
        <w:t xml:space="preserve">Module Four: </w:t>
      </w:r>
      <w:proofErr w:type="spellStart"/>
      <w:r w:rsidRPr="00264D25">
        <w:t>Paraverbal</w:t>
      </w:r>
      <w:proofErr w:type="spellEnd"/>
      <w:r w:rsidRPr="00264D25">
        <w:t xml:space="preserve"> Communication Skills</w:t>
      </w:r>
      <w:bookmarkEnd w:id="15"/>
      <w:bookmarkEnd w:id="16"/>
    </w:p>
    <w:p w:rsidR="00593C28" w:rsidRPr="00264D25" w:rsidRDefault="00593C28" w:rsidP="001C1B22">
      <w:pPr>
        <w:spacing w:before="40" w:after="40" w:line="240" w:lineRule="auto"/>
      </w:pPr>
      <w:r w:rsidRPr="00264D25">
        <w:t xml:space="preserve">Have you ever heard the saying, “It’s not what you say, it’s how you say it”? It’s true! </w:t>
      </w:r>
    </w:p>
    <w:p w:rsidR="00593C28" w:rsidRPr="00264D25" w:rsidRDefault="00593C28" w:rsidP="001C1B22">
      <w:pPr>
        <w:spacing w:before="40" w:after="40" w:line="240" w:lineRule="auto"/>
      </w:pPr>
      <w:r w:rsidRPr="00264D25">
        <w:t>Try saying these three sentences out loud, placing the emphasis on the underlined word.</w:t>
      </w:r>
    </w:p>
    <w:p w:rsidR="00593C28" w:rsidRPr="00264D25" w:rsidRDefault="00593C28" w:rsidP="001C1B22">
      <w:pPr>
        <w:pStyle w:val="BulletedPoints"/>
        <w:spacing w:before="40" w:after="40" w:line="240" w:lineRule="auto"/>
      </w:pPr>
      <w:r w:rsidRPr="00264D25">
        <w:t>“</w:t>
      </w:r>
      <w:r w:rsidRPr="00264D25">
        <w:rPr>
          <w:u w:val="single"/>
        </w:rPr>
        <w:t>I</w:t>
      </w:r>
      <w:r w:rsidRPr="00264D25">
        <w:t xml:space="preserve"> didn’t say you were wrong.” (Implying it wasn’t me)</w:t>
      </w:r>
    </w:p>
    <w:p w:rsidR="00593C28" w:rsidRPr="00264D25" w:rsidRDefault="00593C28" w:rsidP="001C1B22">
      <w:pPr>
        <w:pStyle w:val="BulletedPoints"/>
        <w:spacing w:before="40" w:after="40" w:line="240" w:lineRule="auto"/>
      </w:pPr>
      <w:r w:rsidRPr="00264D25">
        <w:t xml:space="preserve">“I didn’t </w:t>
      </w:r>
      <w:r w:rsidRPr="00264D25">
        <w:rPr>
          <w:u w:val="single"/>
        </w:rPr>
        <w:t>say</w:t>
      </w:r>
      <w:r w:rsidRPr="00264D25">
        <w:t xml:space="preserve"> you were wrong.” (Implying I communicated it in another way)</w:t>
      </w:r>
    </w:p>
    <w:p w:rsidR="00593C28" w:rsidRPr="00264D25" w:rsidRDefault="00593C28" w:rsidP="001C1B22">
      <w:pPr>
        <w:pStyle w:val="BulletedPoints"/>
        <w:spacing w:before="40" w:after="40" w:line="240" w:lineRule="auto"/>
      </w:pPr>
      <w:r w:rsidRPr="00264D25">
        <w:t xml:space="preserve">“I didn’t say you were </w:t>
      </w:r>
      <w:r w:rsidRPr="00264D25">
        <w:rPr>
          <w:u w:val="single"/>
        </w:rPr>
        <w:t>wrong</w:t>
      </w:r>
      <w:r w:rsidRPr="00264D25">
        <w:t>.” (Implying I said something else)</w:t>
      </w:r>
    </w:p>
    <w:p w:rsidR="00593C28" w:rsidRPr="00264D25" w:rsidRDefault="00593C28" w:rsidP="001C1B22">
      <w:pPr>
        <w:spacing w:before="40" w:after="40" w:line="240" w:lineRule="auto"/>
      </w:pPr>
      <w:r w:rsidRPr="00264D25">
        <w:t>Now, let’s look at the three pa</w:t>
      </w:r>
      <w:r w:rsidR="004B58D1" w:rsidRPr="00264D25">
        <w:t xml:space="preserve">rts of </w:t>
      </w:r>
      <w:proofErr w:type="spellStart"/>
      <w:r w:rsidR="004B58D1" w:rsidRPr="00264D25">
        <w:t>paraverbal</w:t>
      </w:r>
      <w:proofErr w:type="spellEnd"/>
      <w:r w:rsidR="004B58D1" w:rsidRPr="00264D25">
        <w:t xml:space="preserve"> communication; which is the message told through the pitch, tone, and speed of our words when we communicate.</w:t>
      </w:r>
    </w:p>
    <w:p w:rsidR="002938DE" w:rsidRPr="00264D25" w:rsidRDefault="002938DE" w:rsidP="001C1B22">
      <w:pPr>
        <w:spacing w:before="40" w:after="40" w:line="240" w:lineRule="auto"/>
      </w:pPr>
    </w:p>
    <w:p w:rsidR="00593C28" w:rsidRPr="00264D25" w:rsidRDefault="00593C28" w:rsidP="001C1B22">
      <w:pPr>
        <w:pStyle w:val="Heading2"/>
        <w:spacing w:before="40" w:after="40" w:line="240" w:lineRule="auto"/>
      </w:pPr>
      <w:bookmarkStart w:id="17" w:name="_Toc449591446"/>
      <w:bookmarkStart w:id="18" w:name="_Toc449601561"/>
      <w:r w:rsidRPr="00264D25">
        <w:t>The Power of Pitch</w:t>
      </w:r>
      <w:bookmarkEnd w:id="17"/>
      <w:bookmarkEnd w:id="18"/>
    </w:p>
    <w:p w:rsidR="002938DE" w:rsidRPr="00264D25" w:rsidRDefault="002938DE" w:rsidP="001C1B22">
      <w:pPr>
        <w:spacing w:before="40" w:after="40" w:line="240" w:lineRule="auto"/>
      </w:pPr>
      <w:r w:rsidRPr="00264D25">
        <w:t>Pitch can be most simply defined as the key of your voice. A high pitch is often interpreted as anxious or upset. A low pitch sounds more serious and authoritative. People will pick up on the pitch of your voice and react to it. As well, variation in the pitch of your voice is important to keep the other party interested.</w:t>
      </w:r>
    </w:p>
    <w:p w:rsidR="002938DE" w:rsidRPr="00264D25" w:rsidRDefault="002938DE" w:rsidP="001C1B22">
      <w:pPr>
        <w:spacing w:before="40" w:after="40" w:line="240" w:lineRule="auto"/>
      </w:pPr>
      <w:r w:rsidRPr="00264D25">
        <w:t>If you naturally speak in a very high-pitched or low-pitched voice, work on varying your pitch to encompass all ranges of your vocal cords. (One easy way to do this is to relax your throat when speaking.) Make sure to pay attention to your body when doing this – you don’t want to damage your vocal cords.</w:t>
      </w:r>
    </w:p>
    <w:p w:rsidR="00593C28" w:rsidRPr="00264D25" w:rsidRDefault="00593C28" w:rsidP="00D07FBC">
      <w:pPr>
        <w:spacing w:before="40" w:after="40" w:line="240" w:lineRule="auto"/>
      </w:pPr>
      <w:r w:rsidRPr="00264D25">
        <w:t>The Truth about Tone</w:t>
      </w:r>
    </w:p>
    <w:p w:rsidR="002938DE" w:rsidRPr="00264D25" w:rsidRDefault="002938DE" w:rsidP="001C1B22">
      <w:pPr>
        <w:spacing w:before="40" w:after="40" w:line="240" w:lineRule="auto"/>
      </w:pPr>
      <w:r w:rsidRPr="00264D25">
        <w:t>Did your mother ever say to you, “I don’t like that tone!” She was referring to the combination of various pitches to create a mood. (Speed, which we will discuss in the next module, can also have an effect on your tone.)</w:t>
      </w:r>
    </w:p>
    <w:p w:rsidR="002938DE" w:rsidRPr="00264D25" w:rsidRDefault="002938DE" w:rsidP="001C1B22">
      <w:pPr>
        <w:spacing w:before="40" w:after="40" w:line="240" w:lineRule="auto"/>
      </w:pPr>
      <w:r w:rsidRPr="00264D25">
        <w:t>Here are some tips on creating a positive, authoritative tone.</w:t>
      </w:r>
    </w:p>
    <w:p w:rsidR="002938DE" w:rsidRPr="00264D25" w:rsidRDefault="002938DE" w:rsidP="001C1B22">
      <w:pPr>
        <w:pStyle w:val="BulletedPoints"/>
        <w:numPr>
          <w:ilvl w:val="0"/>
          <w:numId w:val="4"/>
        </w:numPr>
        <w:spacing w:before="40" w:after="40" w:line="240" w:lineRule="auto"/>
      </w:pPr>
      <w:r w:rsidRPr="00264D25">
        <w:lastRenderedPageBreak/>
        <w:t>Try lowering the pitch of your voice a bit.</w:t>
      </w:r>
    </w:p>
    <w:p w:rsidR="002938DE" w:rsidRPr="00264D25" w:rsidRDefault="002938DE" w:rsidP="001C1B22">
      <w:pPr>
        <w:pStyle w:val="BulletedPoints"/>
        <w:numPr>
          <w:ilvl w:val="0"/>
          <w:numId w:val="4"/>
        </w:numPr>
        <w:spacing w:before="40" w:after="40" w:line="240" w:lineRule="auto"/>
      </w:pPr>
      <w:r w:rsidRPr="00264D25">
        <w:t>Smile! This will warm up anyone’s voice.</w:t>
      </w:r>
    </w:p>
    <w:p w:rsidR="002938DE" w:rsidRPr="00264D25" w:rsidRDefault="002938DE" w:rsidP="001C1B22">
      <w:pPr>
        <w:pStyle w:val="BulletedPoints"/>
        <w:numPr>
          <w:ilvl w:val="0"/>
          <w:numId w:val="4"/>
        </w:numPr>
        <w:spacing w:before="40" w:after="40" w:line="240" w:lineRule="auto"/>
      </w:pPr>
      <w:r w:rsidRPr="00264D25">
        <w:t xml:space="preserve">Sit up straight and listen. </w:t>
      </w:r>
    </w:p>
    <w:p w:rsidR="002938DE" w:rsidRPr="00264D25" w:rsidRDefault="002938DE" w:rsidP="001C1B22">
      <w:pPr>
        <w:pStyle w:val="BulletedPoints"/>
        <w:numPr>
          <w:ilvl w:val="0"/>
          <w:numId w:val="4"/>
        </w:numPr>
        <w:spacing w:before="40" w:after="40" w:line="240" w:lineRule="auto"/>
      </w:pPr>
      <w:r w:rsidRPr="00264D25">
        <w:t>Monitor your inner monologue. Negative thinking will seep into the tone of your voice.</w:t>
      </w:r>
    </w:p>
    <w:p w:rsidR="002938DE" w:rsidRPr="00264D25" w:rsidRDefault="002938DE" w:rsidP="001C1B22">
      <w:pPr>
        <w:spacing w:before="40" w:after="40" w:line="240" w:lineRule="auto"/>
      </w:pPr>
    </w:p>
    <w:p w:rsidR="00593C28" w:rsidRPr="00264D25" w:rsidRDefault="00593C28" w:rsidP="001C1B22">
      <w:pPr>
        <w:pStyle w:val="Heading2"/>
        <w:spacing w:before="40" w:after="40" w:line="240" w:lineRule="auto"/>
      </w:pPr>
      <w:bookmarkStart w:id="19" w:name="_Toc449591447"/>
      <w:bookmarkStart w:id="20" w:name="_Toc449601562"/>
      <w:r w:rsidRPr="00264D25">
        <w:t>The Strength of Speed</w:t>
      </w:r>
      <w:bookmarkEnd w:id="19"/>
      <w:bookmarkEnd w:id="20"/>
    </w:p>
    <w:p w:rsidR="002938DE" w:rsidRPr="00264D25" w:rsidRDefault="002938DE" w:rsidP="001C1B22">
      <w:pPr>
        <w:spacing w:before="40" w:after="40" w:line="240" w:lineRule="auto"/>
      </w:pPr>
      <w:r w:rsidRPr="00264D25">
        <w:t>The pace at which you speak also has a tremendous effect on your communication ability. From a practical perspective, someone who speaks quickly is harder to understand than someone who speaks at a moderate pace. Conversely, someone who speaks v-e---r----y s---l-----o---w---l---y will probably lose their audience’s interest before they get very far!</w:t>
      </w:r>
    </w:p>
    <w:p w:rsidR="002938DE" w:rsidRPr="00264D25" w:rsidRDefault="002938DE" w:rsidP="001C1B22">
      <w:pPr>
        <w:spacing w:before="40" w:after="40" w:line="240" w:lineRule="auto"/>
      </w:pPr>
      <w:r w:rsidRPr="00264D25">
        <w:t>Speed also has an effect on the tone and emotional quality of your message. A hurried pace can make the listener feel anxious and rushed. A slow pace can make the listener feel as though your message is not important. A moderate pace will seem natural, and will help the listener focus on your message.</w:t>
      </w:r>
    </w:p>
    <w:p w:rsidR="002938DE" w:rsidRPr="00264D25" w:rsidRDefault="002938DE" w:rsidP="001C1B22">
      <w:pPr>
        <w:spacing w:before="40" w:after="40" w:line="240" w:lineRule="auto"/>
      </w:pPr>
      <w:r w:rsidRPr="00264D25">
        <w:t>One easy way to check your pitch, tone, and speed is to record yourself speaking. Think of how you would feel listening to your own voice. Work on speaking the way you would like to be spoken to.</w:t>
      </w:r>
    </w:p>
    <w:p w:rsidR="00874F79" w:rsidRPr="00264D25" w:rsidRDefault="00874F79" w:rsidP="001C1B22">
      <w:pPr>
        <w:spacing w:before="40" w:after="40" w:line="240" w:lineRule="auto"/>
      </w:pPr>
    </w:p>
    <w:p w:rsidR="00874F79" w:rsidRPr="00264D25" w:rsidRDefault="00874F79" w:rsidP="001C1B22">
      <w:pPr>
        <w:pStyle w:val="Heading2"/>
        <w:spacing w:before="40" w:after="40" w:line="240" w:lineRule="auto"/>
      </w:pPr>
      <w:bookmarkStart w:id="21" w:name="_Toc396299788"/>
      <w:bookmarkStart w:id="22" w:name="_Toc449591448"/>
      <w:bookmarkStart w:id="23" w:name="_Toc449601563"/>
      <w:r w:rsidRPr="00264D25">
        <w:t>Case Study</w:t>
      </w:r>
      <w:bookmarkEnd w:id="21"/>
      <w:bookmarkEnd w:id="22"/>
      <w:bookmarkEnd w:id="23"/>
    </w:p>
    <w:p w:rsidR="00874F79" w:rsidRPr="00264D25" w:rsidRDefault="00874F79" w:rsidP="001C1B22">
      <w:pPr>
        <w:spacing w:before="40" w:after="40" w:line="240" w:lineRule="auto"/>
      </w:pPr>
      <w:r w:rsidRPr="00264D25">
        <w:t xml:space="preserve">Jasmine was practicing her presentation for her research project with two colleagues, Omar and Jordan as an audience.  Omar and Jordan were struggling to pay attention. Jasmine soon grew frustrated and lost some confidence in her presentation skills. Jordan suggested they identify Jasmine’s communication issue, and they soon worked out that Jasmine’s presentation was informative; it was her speaking style which was the problem. Jasmine realized that she was speaking too slowly, and was losing the interest of both Omar and Jordan as her audience. Jasmine tried speaking at a more moderate pace, and caught their attention. All three went home soon after, and Jasmine was happy that she enlisted the help of her colleagues. </w:t>
      </w:r>
    </w:p>
    <w:p w:rsidR="004364DE" w:rsidRDefault="004364DE" w:rsidP="004364DE">
      <w:pPr>
        <w:spacing w:before="40" w:after="40" w:line="240" w:lineRule="auto"/>
      </w:pPr>
      <w:bookmarkStart w:id="24" w:name="_Toc449591449"/>
    </w:p>
    <w:p w:rsidR="00570A3B" w:rsidRPr="00264D25" w:rsidRDefault="000C5A27" w:rsidP="004364DE">
      <w:pPr>
        <w:pStyle w:val="Heading1"/>
      </w:pPr>
      <w:bookmarkStart w:id="25" w:name="_Toc449601564"/>
      <w:r w:rsidRPr="00264D25">
        <w:rPr>
          <w:noProof/>
          <w:lang w:eastAsia="zh-TW"/>
        </w:rPr>
        <w:t xml:space="preserve">Module Six: </w:t>
      </w:r>
      <w:r w:rsidR="00570A3B" w:rsidRPr="00264D25">
        <w:t>Speaking Like a STAR</w:t>
      </w:r>
      <w:bookmarkEnd w:id="24"/>
      <w:bookmarkEnd w:id="25"/>
    </w:p>
    <w:p w:rsidR="00570A3B" w:rsidRPr="00264D25" w:rsidRDefault="00570A3B" w:rsidP="001C1B22">
      <w:pPr>
        <w:spacing w:before="40" w:after="40" w:line="240" w:lineRule="auto"/>
      </w:pPr>
      <w:r w:rsidRPr="00264D25">
        <w:t xml:space="preserve">Now that we have explored all the quasi-verbal elements of communication, let’s look at the actual message you are sending. You can ensure any message is clear, complete, correct, and concise, with the STAR acronym. </w:t>
      </w:r>
    </w:p>
    <w:p w:rsidR="00570A3B" w:rsidRPr="00264D25" w:rsidRDefault="00570A3B" w:rsidP="001C1B22">
      <w:pPr>
        <w:spacing w:before="40" w:after="40" w:line="240" w:lineRule="auto"/>
      </w:pPr>
      <w:r w:rsidRPr="00264D25">
        <w:t>This module will explore the STAR acronym in conjunction with the six roots of open questions (Who? What? When? Where? Why? How?), which will be explored in more detail later on in the workshop.</w:t>
      </w:r>
    </w:p>
    <w:p w:rsidR="00BF6EF6" w:rsidRPr="00264D25" w:rsidRDefault="00BF6EF6" w:rsidP="001C1B22">
      <w:pPr>
        <w:spacing w:before="40" w:after="40" w:line="240" w:lineRule="auto"/>
      </w:pPr>
    </w:p>
    <w:p w:rsidR="002938DE" w:rsidRPr="00264D25" w:rsidRDefault="002938DE" w:rsidP="001C1B22">
      <w:pPr>
        <w:spacing w:before="40" w:after="40" w:line="240" w:lineRule="auto"/>
      </w:pPr>
    </w:p>
    <w:p w:rsidR="00570A3B" w:rsidRPr="00264D25" w:rsidRDefault="00570A3B" w:rsidP="001C1B22">
      <w:pPr>
        <w:pStyle w:val="Heading2"/>
        <w:spacing w:before="40" w:after="40" w:line="240" w:lineRule="auto"/>
      </w:pPr>
      <w:bookmarkStart w:id="26" w:name="_Toc449591450"/>
      <w:bookmarkStart w:id="27" w:name="_Toc449601565"/>
      <w:r w:rsidRPr="00264D25">
        <w:t>S = Situation</w:t>
      </w:r>
      <w:bookmarkEnd w:id="26"/>
      <w:bookmarkEnd w:id="27"/>
    </w:p>
    <w:p w:rsidR="002938DE" w:rsidRPr="00264D25" w:rsidRDefault="002938DE" w:rsidP="001C1B22">
      <w:pPr>
        <w:spacing w:before="40" w:after="40" w:line="240" w:lineRule="auto"/>
      </w:pPr>
      <w:r w:rsidRPr="00264D25">
        <w:t>First, state what the situation is. Try to make this no longer than one sentence. If you are having</w:t>
      </w:r>
      <w:r w:rsidR="00D21DCF" w:rsidRPr="00264D25">
        <w:t xml:space="preserve"> trouble, ask yourself, “Where?</w:t>
      </w:r>
      <w:r w:rsidRPr="00264D25">
        <w:t>”</w:t>
      </w:r>
      <w:r w:rsidR="00D21DCF" w:rsidRPr="00264D25">
        <w:t xml:space="preserve">, “Who?”, </w:t>
      </w:r>
      <w:r w:rsidRPr="00264D25">
        <w:t>and, “When?</w:t>
      </w:r>
      <w:proofErr w:type="gramStart"/>
      <w:r w:rsidR="00B658F0" w:rsidRPr="00264D25">
        <w:t>”.</w:t>
      </w:r>
      <w:proofErr w:type="gramEnd"/>
      <w:r w:rsidR="00B658F0" w:rsidRPr="00264D25">
        <w:t xml:space="preserve"> This will provide a base for message so it can be clear and concise.</w:t>
      </w:r>
    </w:p>
    <w:p w:rsidR="002938DE" w:rsidRPr="00264D25" w:rsidRDefault="002938DE" w:rsidP="001C1B22">
      <w:pPr>
        <w:spacing w:before="40" w:after="40" w:line="240" w:lineRule="auto"/>
      </w:pPr>
      <w:r w:rsidRPr="00264D25">
        <w:t>Example: “On Tuesday, I was in a director’s meeting at the main plant.”</w:t>
      </w:r>
    </w:p>
    <w:p w:rsidR="002938DE" w:rsidRPr="00264D25" w:rsidRDefault="002938DE" w:rsidP="001C1B22">
      <w:pPr>
        <w:spacing w:before="40" w:after="40" w:line="240" w:lineRule="auto"/>
      </w:pPr>
    </w:p>
    <w:p w:rsidR="00570A3B" w:rsidRPr="00264D25" w:rsidRDefault="00570A3B" w:rsidP="001C1B22">
      <w:pPr>
        <w:pStyle w:val="Heading2"/>
        <w:spacing w:before="40" w:after="40" w:line="240" w:lineRule="auto"/>
      </w:pPr>
      <w:bookmarkStart w:id="28" w:name="_Toc449591451"/>
      <w:bookmarkStart w:id="29" w:name="_Toc449601566"/>
      <w:r w:rsidRPr="00264D25">
        <w:lastRenderedPageBreak/>
        <w:t>T = Task</w:t>
      </w:r>
      <w:bookmarkEnd w:id="28"/>
      <w:bookmarkEnd w:id="29"/>
    </w:p>
    <w:p w:rsidR="002938DE" w:rsidRPr="00264D25" w:rsidRDefault="002938DE" w:rsidP="001C1B22">
      <w:pPr>
        <w:spacing w:before="40" w:after="40" w:line="240" w:lineRule="auto"/>
      </w:pPr>
      <w:r w:rsidRPr="00264D25">
        <w:t>Next, briefly state what your task was. Again, this should be no longer than one sentence. Use the question, “What?” to frame your sentence, and add the “Why?” if appropriate.</w:t>
      </w:r>
    </w:p>
    <w:p w:rsidR="002938DE" w:rsidRPr="00264D25" w:rsidRDefault="002938DE" w:rsidP="001C1B22">
      <w:pPr>
        <w:spacing w:before="40" w:after="40" w:line="240" w:lineRule="auto"/>
      </w:pPr>
      <w:r w:rsidRPr="00264D25">
        <w:t>Example: “I was asked to present last year’s sales figures to the group.”</w:t>
      </w:r>
    </w:p>
    <w:p w:rsidR="002938DE" w:rsidRPr="00264D25" w:rsidRDefault="002938DE" w:rsidP="001C1B22">
      <w:pPr>
        <w:spacing w:before="40" w:after="40" w:line="240" w:lineRule="auto"/>
      </w:pPr>
    </w:p>
    <w:p w:rsidR="00570A3B" w:rsidRPr="00264D25" w:rsidRDefault="00570A3B" w:rsidP="001C1B22">
      <w:pPr>
        <w:pStyle w:val="Heading2"/>
        <w:spacing w:before="40" w:after="40" w:line="240" w:lineRule="auto"/>
      </w:pPr>
      <w:bookmarkStart w:id="30" w:name="_Toc449591452"/>
      <w:bookmarkStart w:id="31" w:name="_Toc449601567"/>
      <w:r w:rsidRPr="00264D25">
        <w:t>A = Action</w:t>
      </w:r>
      <w:bookmarkEnd w:id="30"/>
      <w:bookmarkEnd w:id="31"/>
    </w:p>
    <w:p w:rsidR="002938DE" w:rsidRPr="00264D25" w:rsidRDefault="002938DE" w:rsidP="001C1B22">
      <w:pPr>
        <w:spacing w:before="40" w:after="40" w:line="240" w:lineRule="auto"/>
      </w:pPr>
      <w:r w:rsidRPr="00264D25">
        <w:t>Now, state what you did to resolve the problem in one sentence. Use the question, “How?” to frame this part of the statement.</w:t>
      </w:r>
      <w:r w:rsidR="00B658F0" w:rsidRPr="00264D25">
        <w:t xml:space="preserve"> The Action part will provide a solid description and state the precise actions that will resolve any issues.</w:t>
      </w:r>
    </w:p>
    <w:p w:rsidR="002938DE" w:rsidRPr="00264D25" w:rsidRDefault="002938DE" w:rsidP="001C1B22">
      <w:pPr>
        <w:spacing w:before="40" w:after="40" w:line="240" w:lineRule="auto"/>
      </w:pPr>
      <w:r w:rsidRPr="00264D25">
        <w:t>Example: “I pulled out my laptop, fired up PowerPoint, and presented my slide show.”</w:t>
      </w:r>
    </w:p>
    <w:p w:rsidR="002938DE" w:rsidRPr="00264D25" w:rsidRDefault="002938DE" w:rsidP="001C1B22">
      <w:pPr>
        <w:spacing w:before="40" w:after="40" w:line="240" w:lineRule="auto"/>
      </w:pPr>
    </w:p>
    <w:p w:rsidR="00570A3B" w:rsidRPr="00264D25" w:rsidRDefault="00570A3B" w:rsidP="001C1B22">
      <w:pPr>
        <w:pStyle w:val="Heading2"/>
        <w:spacing w:before="40" w:after="40" w:line="240" w:lineRule="auto"/>
      </w:pPr>
      <w:bookmarkStart w:id="32" w:name="_Toc449591453"/>
      <w:bookmarkStart w:id="33" w:name="_Toc449601568"/>
      <w:r w:rsidRPr="00264D25">
        <w:t>R = Result</w:t>
      </w:r>
      <w:bookmarkEnd w:id="32"/>
      <w:bookmarkEnd w:id="33"/>
    </w:p>
    <w:p w:rsidR="002938DE" w:rsidRPr="00264D25" w:rsidRDefault="002938DE" w:rsidP="001C1B22">
      <w:pPr>
        <w:spacing w:before="40" w:after="40" w:line="240" w:lineRule="auto"/>
      </w:pPr>
      <w:r w:rsidRPr="00264D25">
        <w:t>Last, state what the result was. This will often use a combination of the six roots.</w:t>
      </w:r>
      <w:r w:rsidR="00BA339C" w:rsidRPr="00264D25">
        <w:t xml:space="preserve"> Again, a</w:t>
      </w:r>
      <w:r w:rsidR="00B658F0" w:rsidRPr="00264D25">
        <w:t xml:space="preserve"> precise short description of the results</w:t>
      </w:r>
      <w:r w:rsidR="00BA339C" w:rsidRPr="00264D25">
        <w:t xml:space="preserve"> that come </w:t>
      </w:r>
      <w:r w:rsidR="00045DA8" w:rsidRPr="00264D25">
        <w:t>about</w:t>
      </w:r>
      <w:r w:rsidR="00BA339C" w:rsidRPr="00264D25">
        <w:t xml:space="preserve"> from your previous steps will finish on a strong definite note.</w:t>
      </w:r>
      <w:r w:rsidR="00B658F0" w:rsidRPr="00264D25">
        <w:t xml:space="preserve"> </w:t>
      </w:r>
    </w:p>
    <w:p w:rsidR="002938DE" w:rsidRPr="00264D25" w:rsidRDefault="002938DE" w:rsidP="001C1B22">
      <w:pPr>
        <w:spacing w:before="40" w:after="40" w:line="240" w:lineRule="auto"/>
      </w:pPr>
      <w:r w:rsidRPr="00264D25">
        <w:t>Example: “Everyone was wowed by my prep work, and by our great figures!”</w:t>
      </w:r>
    </w:p>
    <w:p w:rsidR="00BF6EF6" w:rsidRPr="00264D25" w:rsidRDefault="00BF6EF6" w:rsidP="001C1B22">
      <w:pPr>
        <w:spacing w:before="40" w:after="40" w:line="240" w:lineRule="auto"/>
      </w:pPr>
    </w:p>
    <w:p w:rsidR="00874F79" w:rsidRPr="00264D25" w:rsidRDefault="00874F79" w:rsidP="001C1B22">
      <w:pPr>
        <w:spacing w:before="40" w:after="40" w:line="240" w:lineRule="auto"/>
      </w:pPr>
    </w:p>
    <w:p w:rsidR="00874F79" w:rsidRPr="00264D25" w:rsidRDefault="00874F79" w:rsidP="001C1B22">
      <w:pPr>
        <w:pStyle w:val="Heading2"/>
        <w:spacing w:before="40" w:after="40" w:line="240" w:lineRule="auto"/>
      </w:pPr>
      <w:bookmarkStart w:id="34" w:name="_Toc396299802"/>
      <w:bookmarkStart w:id="35" w:name="_Toc449591455"/>
      <w:bookmarkStart w:id="36" w:name="_Toc449601569"/>
      <w:r w:rsidRPr="00264D25">
        <w:t>Case Study</w:t>
      </w:r>
      <w:bookmarkEnd w:id="34"/>
      <w:bookmarkEnd w:id="35"/>
      <w:bookmarkEnd w:id="36"/>
    </w:p>
    <w:p w:rsidR="00874F79" w:rsidRPr="00264D25" w:rsidRDefault="00874F79" w:rsidP="001C1B22">
      <w:pPr>
        <w:spacing w:before="40" w:after="40" w:line="240" w:lineRule="auto"/>
      </w:pPr>
      <w:r w:rsidRPr="00264D25">
        <w:t>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These would surely impress the boss!</w:t>
      </w:r>
    </w:p>
    <w:p w:rsidR="00980A1E" w:rsidRDefault="00980A1E" w:rsidP="00980A1E">
      <w:pPr>
        <w:spacing w:before="40" w:after="40" w:line="240" w:lineRule="auto"/>
      </w:pPr>
      <w:bookmarkStart w:id="37" w:name="_Toc449591456"/>
      <w:bookmarkStart w:id="38" w:name="_Toc449601570"/>
    </w:p>
    <w:p w:rsidR="00570A3B" w:rsidRPr="00264D25" w:rsidRDefault="000C5A27" w:rsidP="00980A1E">
      <w:pPr>
        <w:pStyle w:val="Heading1"/>
      </w:pPr>
      <w:r w:rsidRPr="00264D25">
        <w:rPr>
          <w:noProof/>
          <w:lang w:eastAsia="zh-TW"/>
        </w:rPr>
        <w:t xml:space="preserve">Module Seven: </w:t>
      </w:r>
      <w:r w:rsidR="00570A3B" w:rsidRPr="00264D25">
        <w:t>Listening Skills</w:t>
      </w:r>
      <w:bookmarkEnd w:id="37"/>
      <w:bookmarkEnd w:id="38"/>
    </w:p>
    <w:p w:rsidR="00570A3B" w:rsidRPr="00264D25" w:rsidRDefault="00570A3B" w:rsidP="001C1B22">
      <w:pPr>
        <w:spacing w:before="40" w:after="40" w:line="240" w:lineRule="auto"/>
      </w:pPr>
      <w:r w:rsidRPr="00264D25">
        <w:t xml:space="preserve">So far, we have discussed all the components of sending a message: non-verbal, </w:t>
      </w:r>
      <w:proofErr w:type="spellStart"/>
      <w:r w:rsidRPr="00264D25">
        <w:t>para</w:t>
      </w:r>
      <w:proofErr w:type="spellEnd"/>
      <w:r w:rsidRPr="00264D25">
        <w:t>-verbal, and verbal. Now, let’s turn the tables and look at how to effectively receive messages.</w:t>
      </w:r>
    </w:p>
    <w:p w:rsidR="007B6489" w:rsidRPr="00264D25" w:rsidRDefault="007B6489" w:rsidP="001C1B22">
      <w:pPr>
        <w:spacing w:before="40" w:after="40" w:line="240" w:lineRule="auto"/>
      </w:pPr>
    </w:p>
    <w:p w:rsidR="00570A3B" w:rsidRPr="00264D25" w:rsidRDefault="00570A3B" w:rsidP="001C1B22">
      <w:pPr>
        <w:pStyle w:val="Heading2"/>
        <w:spacing w:before="40" w:after="40" w:line="240" w:lineRule="auto"/>
      </w:pPr>
      <w:bookmarkStart w:id="39" w:name="_Toc449591457"/>
      <w:bookmarkStart w:id="40" w:name="_Toc449601571"/>
      <w:r w:rsidRPr="00264D25">
        <w:t>Seven Ways to Listen Better Today</w:t>
      </w:r>
      <w:bookmarkEnd w:id="39"/>
      <w:bookmarkEnd w:id="40"/>
    </w:p>
    <w:p w:rsidR="002938DE" w:rsidRPr="00264D25" w:rsidRDefault="002938DE" w:rsidP="001C1B22">
      <w:pPr>
        <w:spacing w:before="40" w:after="40" w:line="240" w:lineRule="auto"/>
      </w:pPr>
      <w:r w:rsidRPr="00264D25">
        <w:t>Hearing is easy! For most of us, our body does the work by interpreting the sounds that we hear into words. Listening, however, is far more difficult. Listening is the process of looking at the words and the other factors around the words (such as our non-verbal communication), and then interpreting the entire message.</w:t>
      </w:r>
    </w:p>
    <w:p w:rsidR="002938DE" w:rsidRPr="00264D25" w:rsidRDefault="002938DE" w:rsidP="001C1B22">
      <w:pPr>
        <w:spacing w:before="40" w:after="40" w:line="240" w:lineRule="auto"/>
      </w:pPr>
      <w:r w:rsidRPr="00264D25">
        <w:t>Let’s start out slowly. Here are seven things that you can do to start becoming a better listener right now. Pick a few of them and write them in your action plan.</w:t>
      </w:r>
    </w:p>
    <w:p w:rsidR="002938DE" w:rsidRPr="00264D25" w:rsidRDefault="002938DE" w:rsidP="001C1B22">
      <w:pPr>
        <w:pStyle w:val="BulletedPoints"/>
        <w:numPr>
          <w:ilvl w:val="0"/>
          <w:numId w:val="6"/>
        </w:numPr>
        <w:spacing w:before="40" w:after="40" w:line="240" w:lineRule="auto"/>
      </w:pPr>
      <w:r w:rsidRPr="00264D25">
        <w:t>When you’re listening, listen. Don’t talk on the phone, text message, clean off your desk, or do anything else.</w:t>
      </w:r>
    </w:p>
    <w:p w:rsidR="002938DE" w:rsidRPr="00264D25" w:rsidRDefault="002938DE" w:rsidP="001C1B22">
      <w:pPr>
        <w:pStyle w:val="BulletedPoints"/>
        <w:numPr>
          <w:ilvl w:val="0"/>
          <w:numId w:val="6"/>
        </w:numPr>
        <w:spacing w:before="40" w:after="40" w:line="240" w:lineRule="auto"/>
      </w:pPr>
      <w:r w:rsidRPr="00264D25">
        <w:t>Avoid interruptions. If you think of something that needs to be done, make a mental or written note of it and forget about it until the conversation is over.</w:t>
      </w:r>
    </w:p>
    <w:p w:rsidR="002938DE" w:rsidRPr="00264D25" w:rsidRDefault="002938DE" w:rsidP="001C1B22">
      <w:pPr>
        <w:pStyle w:val="BulletedPoints"/>
        <w:numPr>
          <w:ilvl w:val="0"/>
          <w:numId w:val="6"/>
        </w:numPr>
        <w:spacing w:before="40" w:after="40" w:line="240" w:lineRule="auto"/>
      </w:pPr>
      <w:r w:rsidRPr="00264D25">
        <w:lastRenderedPageBreak/>
        <w:t>Aim to spend at least 90% of your time listening and less than 10% of your time talking.</w:t>
      </w:r>
    </w:p>
    <w:p w:rsidR="002938DE" w:rsidRPr="00264D25" w:rsidRDefault="002938DE" w:rsidP="001C1B22">
      <w:pPr>
        <w:pStyle w:val="BulletedPoints"/>
        <w:numPr>
          <w:ilvl w:val="0"/>
          <w:numId w:val="6"/>
        </w:numPr>
        <w:spacing w:before="40" w:after="40" w:line="240" w:lineRule="auto"/>
      </w:pPr>
      <w:r w:rsidRPr="00264D25">
        <w:t xml:space="preserve">When you do talk, make sure it’s related to what the other person is saying. Questions to </w:t>
      </w:r>
      <w:r w:rsidR="00D21DCF" w:rsidRPr="00264D25">
        <w:t>clarify</w:t>
      </w:r>
      <w:r w:rsidRPr="00264D25">
        <w:t xml:space="preserve"> expand, and probe for more information will be key tools. (We’ll look at questioning skills later on in the workshop.)</w:t>
      </w:r>
    </w:p>
    <w:p w:rsidR="002938DE" w:rsidRPr="00264D25" w:rsidRDefault="002938DE" w:rsidP="001C1B22">
      <w:pPr>
        <w:pStyle w:val="BulletedPoints"/>
        <w:numPr>
          <w:ilvl w:val="0"/>
          <w:numId w:val="6"/>
        </w:numPr>
        <w:spacing w:before="40" w:after="40" w:line="240" w:lineRule="auto"/>
      </w:pPr>
      <w:r w:rsidRPr="00264D25">
        <w:t>Do not offer advice unless the other person asks you for it. If you are not sure what they want, ask!</w:t>
      </w:r>
    </w:p>
    <w:p w:rsidR="002938DE" w:rsidRPr="00264D25" w:rsidRDefault="002938DE" w:rsidP="001C1B22">
      <w:pPr>
        <w:pStyle w:val="BulletedPoints"/>
        <w:numPr>
          <w:ilvl w:val="0"/>
          <w:numId w:val="6"/>
        </w:numPr>
        <w:spacing w:before="40" w:after="40" w:line="240" w:lineRule="auto"/>
      </w:pPr>
      <w:r w:rsidRPr="00264D25">
        <w:t>Make sure the physical environment is conducive to listening. Try to reduce noise and distractions. (“Would you mind stepping into my office where I can hear you better?” is a great line to use.) If possible, be seated comfortably. Be close enough to the person so that you can hear them, but not too close to make them uncomfortable.</w:t>
      </w:r>
    </w:p>
    <w:p w:rsidR="002938DE" w:rsidRPr="00264D25" w:rsidRDefault="002938DE" w:rsidP="001C1B22">
      <w:pPr>
        <w:pStyle w:val="BulletedPoints"/>
        <w:numPr>
          <w:ilvl w:val="0"/>
          <w:numId w:val="6"/>
        </w:numPr>
        <w:spacing w:before="40" w:after="40" w:line="240" w:lineRule="auto"/>
      </w:pPr>
      <w:r w:rsidRPr="00264D25">
        <w:t>If it is a conversation where you are required to take notes, try not to let the note-taking disturb the flow of the conversation. If you need a moment to catch up, choose an appropriate moment to ask for a break.</w:t>
      </w:r>
    </w:p>
    <w:p w:rsidR="002938DE" w:rsidRPr="00264D25" w:rsidRDefault="002938DE" w:rsidP="001C1B22">
      <w:pPr>
        <w:spacing w:before="40" w:after="40" w:line="240" w:lineRule="auto"/>
      </w:pPr>
    </w:p>
    <w:p w:rsidR="00570A3B" w:rsidRPr="00264D25" w:rsidRDefault="00570A3B" w:rsidP="001C1B22">
      <w:pPr>
        <w:pStyle w:val="Heading2"/>
        <w:spacing w:before="40" w:after="40" w:line="240" w:lineRule="auto"/>
      </w:pPr>
      <w:bookmarkStart w:id="41" w:name="_Toc449591458"/>
      <w:bookmarkStart w:id="42" w:name="_Toc449601572"/>
      <w:r w:rsidRPr="00264D25">
        <w:t>Understanding Active Listening</w:t>
      </w:r>
      <w:bookmarkEnd w:id="41"/>
      <w:bookmarkEnd w:id="42"/>
    </w:p>
    <w:p w:rsidR="002938DE" w:rsidRPr="00264D25" w:rsidRDefault="002938DE" w:rsidP="001C1B22">
      <w:pPr>
        <w:spacing w:before="40" w:after="40" w:line="240" w:lineRule="auto"/>
      </w:pPr>
      <w:r w:rsidRPr="00264D25">
        <w:t xml:space="preserve">Although hearing is a passive activity, one must listen actively to listen effectively, and to actually hear what is being said. </w:t>
      </w:r>
    </w:p>
    <w:p w:rsidR="002938DE" w:rsidRPr="00264D25" w:rsidRDefault="002938DE" w:rsidP="001C1B22">
      <w:pPr>
        <w:spacing w:before="40" w:after="40" w:line="240" w:lineRule="auto"/>
      </w:pPr>
      <w:r w:rsidRPr="00264D25">
        <w:t>There are three basic steps to actively listening.</w:t>
      </w:r>
    </w:p>
    <w:p w:rsidR="002938DE" w:rsidRPr="00264D25" w:rsidRDefault="002938DE" w:rsidP="001C1B22">
      <w:pPr>
        <w:numPr>
          <w:ilvl w:val="0"/>
          <w:numId w:val="5"/>
        </w:numPr>
        <w:spacing w:before="40" w:after="40" w:line="240" w:lineRule="auto"/>
      </w:pPr>
      <w:r w:rsidRPr="00264D25">
        <w:t>Try to identify where the other person is coming from. This concept is also called the frame of reference. For example, your reaction to a bear will be very different if you’re viewing it in a zoo, or from your tent at a campsite. Your approach to someone talking about a sick relative will differ depending on their relationship with that person.</w:t>
      </w:r>
    </w:p>
    <w:p w:rsidR="002938DE" w:rsidRPr="00264D25" w:rsidRDefault="002938DE" w:rsidP="001C1B22">
      <w:pPr>
        <w:numPr>
          <w:ilvl w:val="0"/>
          <w:numId w:val="5"/>
        </w:numPr>
        <w:spacing w:before="40" w:after="40" w:line="240" w:lineRule="auto"/>
      </w:pPr>
      <w:r w:rsidRPr="00264D25">
        <w:t>Listen to what is being said closely and attentively.</w:t>
      </w:r>
    </w:p>
    <w:p w:rsidR="002938DE" w:rsidRPr="00264D25" w:rsidRDefault="002938DE" w:rsidP="001C1B22">
      <w:pPr>
        <w:numPr>
          <w:ilvl w:val="0"/>
          <w:numId w:val="5"/>
        </w:numPr>
        <w:spacing w:before="40" w:after="40" w:line="240" w:lineRule="auto"/>
      </w:pPr>
      <w:r w:rsidRPr="00264D25">
        <w:t>Respond appropriately, either non-verbally (such as a nod to indicate you are listening), with a question (to ask for clarification), or by paraphrasing. Note that paraphrasing does not mean repeating the speaker’s words back to them like a parrot. It does mean repeating what you think the speaker said in your own words. Some examples: “It sounds like that made you angry,” or, “It sounds like that cashier wasn’t very nice to you.” (Using the “It sounds like…” precursor, or something similar, gives the speaker the opportunity to correct you if your interpretation is wrong.”</w:t>
      </w:r>
    </w:p>
    <w:p w:rsidR="00D07FBC" w:rsidRPr="00264D25" w:rsidRDefault="00D07FBC" w:rsidP="00D07FBC">
      <w:pPr>
        <w:spacing w:before="40" w:after="40" w:line="240" w:lineRule="auto"/>
      </w:pPr>
    </w:p>
    <w:p w:rsidR="00570A3B" w:rsidRPr="00264D25" w:rsidRDefault="00570A3B" w:rsidP="00D07FBC">
      <w:pPr>
        <w:pStyle w:val="Heading2"/>
      </w:pPr>
      <w:bookmarkStart w:id="43" w:name="_Toc449591459"/>
      <w:bookmarkStart w:id="44" w:name="_Toc449601573"/>
      <w:r w:rsidRPr="00264D25">
        <w:t>Sending Good Signals to Others</w:t>
      </w:r>
      <w:bookmarkEnd w:id="43"/>
      <w:bookmarkEnd w:id="44"/>
    </w:p>
    <w:p w:rsidR="002938DE" w:rsidRPr="00264D25" w:rsidRDefault="002938DE" w:rsidP="001C1B22">
      <w:pPr>
        <w:spacing w:before="40" w:after="40" w:line="240" w:lineRule="auto"/>
      </w:pPr>
      <w:r w:rsidRPr="00264D25">
        <w:t>When we are listening to others speak, there are three kinds of cues that we can give the other person. Using the right kind of cue at the right time is crucial for keeping good communication going.</w:t>
      </w:r>
    </w:p>
    <w:p w:rsidR="002938DE" w:rsidRPr="00264D25" w:rsidRDefault="002938DE" w:rsidP="001C1B22">
      <w:pPr>
        <w:pStyle w:val="BulletedPoints"/>
        <w:numPr>
          <w:ilvl w:val="0"/>
          <w:numId w:val="4"/>
        </w:numPr>
        <w:spacing w:before="40" w:after="40" w:line="240" w:lineRule="auto"/>
      </w:pPr>
      <w:r w:rsidRPr="00264D25">
        <w:t xml:space="preserve">Non-Verbal: As shown in the </w:t>
      </w:r>
      <w:proofErr w:type="spellStart"/>
      <w:r w:rsidRPr="00264D25">
        <w:t>Mehrabian</w:t>
      </w:r>
      <w:proofErr w:type="spellEnd"/>
      <w:r w:rsidRPr="00264D25">
        <w:t xml:space="preserve"> study, body language plays an important part in our communications with others. Head nods and an interested facial expression will show the speaker that you are listening.</w:t>
      </w:r>
    </w:p>
    <w:p w:rsidR="002938DE" w:rsidRPr="00264D25" w:rsidRDefault="002938DE" w:rsidP="001C1B22">
      <w:pPr>
        <w:pStyle w:val="BulletedPoints"/>
        <w:numPr>
          <w:ilvl w:val="0"/>
          <w:numId w:val="4"/>
        </w:numPr>
        <w:spacing w:before="40" w:after="40" w:line="240" w:lineRule="auto"/>
      </w:pPr>
      <w:r w:rsidRPr="00264D25">
        <w:t>Quasi-Verbal: Fillers words like, “uh-huh,” and “mm-hmmm,” show the speaker that you are awake and interested in the conversation.</w:t>
      </w:r>
    </w:p>
    <w:p w:rsidR="002938DE" w:rsidRPr="00264D25" w:rsidRDefault="002938DE" w:rsidP="001C1B22">
      <w:pPr>
        <w:pStyle w:val="BulletedPoints"/>
        <w:numPr>
          <w:ilvl w:val="0"/>
          <w:numId w:val="4"/>
        </w:numPr>
        <w:spacing w:before="40" w:after="40" w:line="240" w:lineRule="auto"/>
      </w:pPr>
      <w:r w:rsidRPr="00264D25">
        <w:t>Verbal: Asking open questions using the six roots discussed earlier (who, what, where, when, why, how), paraphrasing, and asking summary questions, are all key tools for active listening. (We will look at questioning skills in a moment.)</w:t>
      </w:r>
    </w:p>
    <w:p w:rsidR="002938DE" w:rsidRPr="00264D25" w:rsidRDefault="002938DE" w:rsidP="001C1B22">
      <w:pPr>
        <w:spacing w:before="40" w:after="40" w:line="240" w:lineRule="auto"/>
      </w:pPr>
      <w:r w:rsidRPr="00264D25">
        <w:lastRenderedPageBreak/>
        <w:t>These cues should be used as part of active listening. Inserting an occasional, “uh-huh,” during a conversation may fool the person that you are communicating with in the short term, but you’re fooling yourself if you feel that this is an effective communication approach.</w:t>
      </w:r>
    </w:p>
    <w:p w:rsidR="00874F79" w:rsidRPr="00264D25" w:rsidRDefault="00874F79" w:rsidP="001C1B22">
      <w:pPr>
        <w:spacing w:before="40" w:after="40" w:line="240" w:lineRule="auto"/>
      </w:pPr>
    </w:p>
    <w:p w:rsidR="00874F79" w:rsidRPr="00264D25" w:rsidRDefault="00874F79" w:rsidP="001C1B22">
      <w:pPr>
        <w:pStyle w:val="Heading2"/>
        <w:spacing w:before="40" w:after="40" w:line="240" w:lineRule="auto"/>
      </w:pPr>
      <w:bookmarkStart w:id="45" w:name="_Toc396299808"/>
      <w:bookmarkStart w:id="46" w:name="_Toc449591460"/>
      <w:bookmarkStart w:id="47" w:name="_Toc449601574"/>
      <w:r w:rsidRPr="00264D25">
        <w:t>Case Study</w:t>
      </w:r>
      <w:bookmarkEnd w:id="45"/>
      <w:bookmarkEnd w:id="46"/>
      <w:bookmarkEnd w:id="47"/>
    </w:p>
    <w:p w:rsidR="00874F79" w:rsidRPr="00264D25" w:rsidRDefault="00874F79" w:rsidP="001C1B22">
      <w:pPr>
        <w:spacing w:before="40" w:after="40" w:line="240" w:lineRule="auto"/>
      </w:pPr>
      <w:r w:rsidRPr="00264D25">
        <w:t>Brian, Christian and Jessica were talking about better ways to communicate around the office. They each had their own suggestions and frequently interrupted each other.  They had been talking for about an hour without any clear solutions, when Brian suggested they pay attention to the 7 things they could do to listen better and ease their own communication issues. Christian and Jessica agreed and all three colleagues aimed to spend 90% of their time listening and only 10% of their time talking. This sped up their brainstorming session and allowed them to narrow down their options for better communication methods in the office, such as memos. The colleagues were pleased with their progress and able to create a better environment at work.</w:t>
      </w:r>
    </w:p>
    <w:p w:rsidR="000D6460" w:rsidRPr="00264D25" w:rsidRDefault="000D6460" w:rsidP="001C1B22">
      <w:pPr>
        <w:spacing w:before="40" w:after="40" w:line="240" w:lineRule="auto"/>
      </w:pPr>
    </w:p>
    <w:p w:rsidR="000D6460" w:rsidRPr="00264D25" w:rsidRDefault="003D572B" w:rsidP="000D6460">
      <w:pPr>
        <w:pStyle w:val="Heading1"/>
        <w:spacing w:before="40" w:after="40" w:line="240" w:lineRule="auto"/>
      </w:pPr>
      <w:bookmarkStart w:id="48" w:name="_Toc449591461"/>
      <w:bookmarkStart w:id="49" w:name="_Toc449601575"/>
      <w:r>
        <w:rPr>
          <w:noProof/>
          <w:lang w:bidi="ar-SA"/>
        </w:rPr>
        <w:t>Course Conclusion</w:t>
      </w:r>
      <w:r w:rsidR="00FE20BF" w:rsidRPr="00264D25">
        <w:rPr>
          <w:noProof/>
          <w:lang w:bidi="ar-SA"/>
        </w:rPr>
        <w:t>: Wrapping Up</w:t>
      </w:r>
      <w:bookmarkEnd w:id="48"/>
      <w:bookmarkEnd w:id="49"/>
    </w:p>
    <w:p w:rsidR="00006274" w:rsidRDefault="00006274" w:rsidP="00D07FBC">
      <w:pPr>
        <w:spacing w:before="40" w:after="40" w:line="240" w:lineRule="auto"/>
      </w:pPr>
    </w:p>
    <w:sectPr w:rsidR="00006274" w:rsidSect="00B03900">
      <w:footerReference w:type="default" r:id="rId13"/>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uthor" w:initials="A">
    <w:p w:rsidR="006A6F81" w:rsidRDefault="006A6F81">
      <w:pPr>
        <w:pStyle w:val="CommentText"/>
      </w:pPr>
      <w:r>
        <w:rPr>
          <w:rStyle w:val="CommentReference"/>
        </w:rPr>
        <w:annotationRef/>
      </w:r>
      <w:r w:rsidR="00802DBE">
        <w:t>A</w:t>
      </w:r>
      <w:r>
        <w:t>dd to the PPT FG:</w:t>
      </w:r>
    </w:p>
    <w:p w:rsidR="006A6F81" w:rsidRDefault="006A6F81">
      <w:pPr>
        <w:pStyle w:val="CommentText"/>
      </w:pPr>
      <w:r>
        <w:t>Module 10: Mastering the Art of Conversation Section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667" w:rsidRDefault="00551667" w:rsidP="00DC52C2">
      <w:r>
        <w:separator/>
      </w:r>
    </w:p>
    <w:p w:rsidR="00551667" w:rsidRDefault="00551667"/>
  </w:endnote>
  <w:endnote w:type="continuationSeparator" w:id="0">
    <w:p w:rsidR="00551667" w:rsidRDefault="00551667" w:rsidP="00DC52C2">
      <w:r>
        <w:continuationSeparator/>
      </w:r>
    </w:p>
    <w:p w:rsidR="00551667" w:rsidRDefault="0055166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242" w:rsidRDefault="00781242" w:rsidP="00781242">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242" w:rsidRDefault="00781242" w:rsidP="00781242">
    <w:pPr>
      <w:autoSpaceDE w:val="0"/>
      <w:autoSpaceDN w:val="0"/>
      <w:adjustRightInd w:val="0"/>
      <w:spacing w:after="0" w:line="288" w:lineRule="auto"/>
      <w:jc w:val="center"/>
      <w:textAlignment w:val="center"/>
      <w:rPr>
        <w:rFonts w:ascii="Arial" w:hAnsi="Arial" w:cs="Arial"/>
        <w:color w:val="000000"/>
        <w:sz w:val="19"/>
        <w:szCs w:val="19"/>
      </w:rPr>
    </w:pPr>
    <w:r>
      <w:rPr>
        <w:rFonts w:ascii="Arial" w:hAnsi="Arial" w:cs="Arial"/>
        <w:color w:val="000000"/>
        <w:sz w:val="19"/>
        <w:szCs w:val="19"/>
      </w:rPr>
      <w:t>No portion of this content</w:t>
    </w:r>
    <w:r w:rsidRPr="00CA7683">
      <w:rPr>
        <w:rFonts w:ascii="Arial" w:hAnsi="Arial" w:cs="Arial"/>
        <w:color w:val="000000"/>
        <w:sz w:val="19"/>
        <w:szCs w:val="19"/>
      </w:rPr>
      <w:t xml:space="preserve"> may be reproduced</w:t>
    </w:r>
    <w:r>
      <w:rPr>
        <w:rFonts w:ascii="Arial" w:hAnsi="Arial" w:cs="Arial"/>
        <w:color w:val="000000"/>
        <w:sz w:val="19"/>
        <w:szCs w:val="19"/>
      </w:rPr>
      <w:t xml:space="preserve"> or altered</w:t>
    </w:r>
    <w:r w:rsidRPr="00CA7683">
      <w:rPr>
        <w:rFonts w:ascii="Arial" w:hAnsi="Arial" w:cs="Arial"/>
        <w:color w:val="000000"/>
        <w:sz w:val="19"/>
        <w:szCs w:val="19"/>
      </w:rPr>
      <w:t xml:space="preserve"> - mechanically,</w:t>
    </w:r>
    <w:r>
      <w:rPr>
        <w:rFonts w:ascii="Arial" w:hAnsi="Arial" w:cs="Arial"/>
        <w:color w:val="000000"/>
        <w:sz w:val="19"/>
        <w:szCs w:val="19"/>
      </w:rPr>
      <w:t xml:space="preserve"> electronically, or by any other </w:t>
    </w:r>
    <w:r w:rsidRPr="00CA7683">
      <w:rPr>
        <w:rFonts w:ascii="Arial" w:hAnsi="Arial" w:cs="Arial"/>
        <w:color w:val="000000"/>
        <w:sz w:val="19"/>
        <w:szCs w:val="19"/>
      </w:rPr>
      <w:t>means, including photocopying without written</w:t>
    </w:r>
    <w:r>
      <w:rPr>
        <w:rFonts w:ascii="Arial" w:hAnsi="Arial" w:cs="Arial"/>
        <w:color w:val="000000"/>
        <w:sz w:val="19"/>
        <w:szCs w:val="19"/>
      </w:rPr>
      <w:t xml:space="preserve"> </w:t>
    </w:r>
    <w:r w:rsidRPr="00CA7683">
      <w:rPr>
        <w:rFonts w:ascii="Arial" w:hAnsi="Arial" w:cs="Arial"/>
        <w:color w:val="000000"/>
        <w:sz w:val="19"/>
        <w:szCs w:val="19"/>
      </w:rPr>
      <w:t xml:space="preserve">permission from </w:t>
    </w:r>
    <w:r>
      <w:rPr>
        <w:rFonts w:ascii="Arial" w:hAnsi="Arial" w:cs="Arial"/>
        <w:color w:val="000000"/>
        <w:sz w:val="19"/>
        <w:szCs w:val="19"/>
      </w:rPr>
      <w:t>www.327solutions.com.</w:t>
    </w:r>
  </w:p>
  <w:p w:rsidR="00781242" w:rsidRDefault="00781242" w:rsidP="00781242">
    <w:pPr>
      <w:pStyle w:val="Footer"/>
      <w:jc w:val="center"/>
      <w:rPr>
        <w:rFonts w:ascii="Arial" w:hAnsi="Arial" w:cs="Arial"/>
        <w:color w:val="000000"/>
        <w:sz w:val="19"/>
        <w:szCs w:val="19"/>
      </w:rPr>
    </w:pPr>
    <w:r>
      <w:rPr>
        <w:rFonts w:ascii="Arial" w:hAnsi="Arial" w:cs="Arial"/>
        <w:color w:val="000000"/>
        <w:sz w:val="19"/>
        <w:szCs w:val="19"/>
      </w:rPr>
      <w:t xml:space="preserve">Property of 327 Solutions Inc. </w:t>
    </w:r>
    <w:r w:rsidRPr="00CA7683">
      <w:rPr>
        <w:rFonts w:ascii="Arial" w:hAnsi="Arial" w:cs="Arial"/>
        <w:color w:val="000000"/>
        <w:sz w:val="19"/>
        <w:szCs w:val="19"/>
      </w:rPr>
      <w:t xml:space="preserve">© </w:t>
    </w:r>
    <w:r>
      <w:rPr>
        <w:rFonts w:ascii="Arial" w:hAnsi="Arial" w:cs="Arial"/>
        <w:color w:val="000000"/>
        <w:sz w:val="19"/>
        <w:szCs w:val="19"/>
      </w:rPr>
      <w:t>2016 All rights reserved.</w:t>
    </w:r>
  </w:p>
  <w:p w:rsidR="00781242" w:rsidRDefault="00781242" w:rsidP="00781242">
    <w:pPr>
      <w:pStyle w:val="Footer"/>
      <w:jc w:val="center"/>
      <w:rPr>
        <w:rFonts w:ascii="Arial" w:hAnsi="Arial" w:cs="Arial"/>
        <w:color w:val="000000"/>
        <w:sz w:val="19"/>
        <w:szCs w:val="19"/>
      </w:rPr>
    </w:pPr>
    <w:r>
      <w:rPr>
        <w:noProof/>
        <w:lang w:bidi="ar-SA"/>
      </w:rPr>
      <w:drawing>
        <wp:anchor distT="0" distB="0" distL="114300" distR="114300" simplePos="0" relativeHeight="251657216" behindDoc="0" locked="0" layoutInCell="1" allowOverlap="1">
          <wp:simplePos x="0" y="0"/>
          <wp:positionH relativeFrom="column">
            <wp:posOffset>2243470</wp:posOffset>
          </wp:positionH>
          <wp:positionV relativeFrom="paragraph">
            <wp:posOffset>137529</wp:posOffset>
          </wp:positionV>
          <wp:extent cx="1476375" cy="352425"/>
          <wp:effectExtent l="19050" t="0" r="9525" b="0"/>
          <wp:wrapNone/>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6894" b="33495"/>
                  <a:stretch/>
                </pic:blipFill>
                <pic:spPr bwMode="auto">
                  <a:xfrm>
                    <a:off x="0" y="0"/>
                    <a:ext cx="1476375" cy="352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81242" w:rsidRDefault="00781242" w:rsidP="00781242">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FA" w:rsidRPr="00A1342F" w:rsidRDefault="00916654" w:rsidP="00A1342F">
    <w:r>
      <w:rPr>
        <w:noProof/>
        <w:lang w:bidi="ar-SA"/>
      </w:rPr>
      <w:drawing>
        <wp:anchor distT="0" distB="0" distL="114300" distR="114300" simplePos="0" relativeHeight="251658240" behindDoc="0" locked="0" layoutInCell="1" allowOverlap="1">
          <wp:simplePos x="0" y="0"/>
          <wp:positionH relativeFrom="column">
            <wp:posOffset>619125</wp:posOffset>
          </wp:positionH>
          <wp:positionV relativeFrom="paragraph">
            <wp:posOffset>-57785</wp:posOffset>
          </wp:positionV>
          <wp:extent cx="1485900" cy="352425"/>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6894" b="33495"/>
                  <a:stretch/>
                </pic:blipFill>
                <pic:spPr bwMode="auto">
                  <a:xfrm>
                    <a:off x="0" y="0"/>
                    <a:ext cx="1485900" cy="352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FC53FA">
      <w:t xml:space="preserve">Page </w:t>
    </w:r>
    <w:r w:rsidR="0004696C">
      <w:fldChar w:fldCharType="begin"/>
    </w:r>
    <w:r w:rsidR="00FC53FA">
      <w:instrText xml:space="preserve"> PAGE </w:instrText>
    </w:r>
    <w:r w:rsidR="0004696C">
      <w:fldChar w:fldCharType="separate"/>
    </w:r>
    <w:r w:rsidR="00802DBE">
      <w:rPr>
        <w:noProof/>
      </w:rPr>
      <w:t>2</w:t>
    </w:r>
    <w:r w:rsidR="0004696C">
      <w:rPr>
        <w:noProof/>
      </w:rPr>
      <w:fldChar w:fldCharType="end"/>
    </w:r>
    <w:r>
      <w:rPr>
        <w:noProof/>
      </w:rPr>
      <w:t xml:space="preserve">                                                       </w:t>
    </w:r>
    <w:r>
      <w:rPr>
        <w:noProof/>
      </w:rPr>
      <w:sym w:font="Wingdings 2" w:char="F096"/>
    </w:r>
    <w:r>
      <w:rPr>
        <w:noProof/>
      </w:rPr>
      <w:t xml:space="preserve">  </w:t>
    </w:r>
    <w:hyperlink r:id="rId2" w:history="1">
      <w:r w:rsidRPr="00172F6A">
        <w:rPr>
          <w:rStyle w:val="Hyperlink"/>
          <w:noProof/>
        </w:rPr>
        <w:t>www.327solutions.com</w:t>
      </w:r>
    </w:hyperlink>
    <w:r>
      <w:rPr>
        <w:noProof/>
      </w:rPr>
      <w:t xml:space="preserve">  </w:t>
    </w:r>
    <w:r>
      <w:rPr>
        <w:noProof/>
      </w:rPr>
      <w:sym w:font="Wingdings 2" w:char="F096"/>
    </w:r>
    <w:r>
      <w:rPr>
        <w:noProof/>
      </w:rPr>
      <w:t xml:space="preserve">  888-327-7038 </w:t>
    </w:r>
    <w:r>
      <w:rPr>
        <w:noProof/>
      </w:rPr>
      <w:sym w:font="Wingdings 2" w:char="F096"/>
    </w:r>
    <w:r>
      <w:rPr>
        <w:noProof/>
      </w:rPr>
      <w:t xml:space="preserve">  327 Solutions Inc.</w:t>
    </w:r>
    <w:r w:rsidRPr="00916654">
      <w:rPr>
        <w:noProof/>
        <w:vertAlign w:val="superscript"/>
      </w:rPr>
      <w:t>©</w:t>
    </w:r>
    <w:r>
      <w:rPr>
        <w:noProo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667" w:rsidRDefault="00551667" w:rsidP="00DC52C2">
      <w:r>
        <w:separator/>
      </w:r>
    </w:p>
    <w:p w:rsidR="00551667" w:rsidRDefault="00551667"/>
  </w:footnote>
  <w:footnote w:type="continuationSeparator" w:id="0">
    <w:p w:rsidR="00551667" w:rsidRDefault="00551667" w:rsidP="00DC52C2">
      <w:r>
        <w:continuationSeparator/>
      </w:r>
    </w:p>
    <w:p w:rsidR="00551667" w:rsidRDefault="0055166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242" w:rsidRDefault="00781242" w:rsidP="0078124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546BD"/>
    <w:multiLevelType w:val="hybridMultilevel"/>
    <w:tmpl w:val="FFA2B7A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nsid w:val="05232DC8"/>
    <w:multiLevelType w:val="hybridMultilevel"/>
    <w:tmpl w:val="064E4C0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
    <w:nsid w:val="05BD477C"/>
    <w:multiLevelType w:val="hybridMultilevel"/>
    <w:tmpl w:val="2CA2A3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7125B6D"/>
    <w:multiLevelType w:val="hybridMultilevel"/>
    <w:tmpl w:val="3FB2E9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nsid w:val="07E20D91"/>
    <w:multiLevelType w:val="hybridMultilevel"/>
    <w:tmpl w:val="2C60E1F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8A26017"/>
    <w:multiLevelType w:val="hybridMultilevel"/>
    <w:tmpl w:val="5170BBA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
    <w:nsid w:val="0A80040B"/>
    <w:multiLevelType w:val="hybridMultilevel"/>
    <w:tmpl w:val="948A01C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
    <w:nsid w:val="0D16427A"/>
    <w:multiLevelType w:val="hybridMultilevel"/>
    <w:tmpl w:val="FC96C18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
    <w:nsid w:val="0D400796"/>
    <w:multiLevelType w:val="hybridMultilevel"/>
    <w:tmpl w:val="78B2B88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EC83F4C"/>
    <w:multiLevelType w:val="hybridMultilevel"/>
    <w:tmpl w:val="089E082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
    <w:nsid w:val="101240E3"/>
    <w:multiLevelType w:val="hybridMultilevel"/>
    <w:tmpl w:val="1E3E96C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111A3CA5"/>
    <w:multiLevelType w:val="hybridMultilevel"/>
    <w:tmpl w:val="A54AAE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115A6980"/>
    <w:multiLevelType w:val="hybridMultilevel"/>
    <w:tmpl w:val="607E292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nsid w:val="12922850"/>
    <w:multiLevelType w:val="hybridMultilevel"/>
    <w:tmpl w:val="919477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nsid w:val="12A0279F"/>
    <w:multiLevelType w:val="hybridMultilevel"/>
    <w:tmpl w:val="8AC407E8"/>
    <w:lvl w:ilvl="0" w:tplc="10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D4059B"/>
    <w:multiLevelType w:val="hybridMultilevel"/>
    <w:tmpl w:val="8E1C54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
    <w:nsid w:val="1379325E"/>
    <w:multiLevelType w:val="hybridMultilevel"/>
    <w:tmpl w:val="F01889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1A12542F"/>
    <w:multiLevelType w:val="hybridMultilevel"/>
    <w:tmpl w:val="BE1837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1BCE697C"/>
    <w:multiLevelType w:val="hybridMultilevel"/>
    <w:tmpl w:val="2814F4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0">
    <w:nsid w:val="1C9C538D"/>
    <w:multiLevelType w:val="hybridMultilevel"/>
    <w:tmpl w:val="FD08D5E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1">
    <w:nsid w:val="1DE1065C"/>
    <w:multiLevelType w:val="hybridMultilevel"/>
    <w:tmpl w:val="441C6A2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nsid w:val="1E154CB9"/>
    <w:multiLevelType w:val="hybridMultilevel"/>
    <w:tmpl w:val="147AD3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1ED20F49"/>
    <w:multiLevelType w:val="hybridMultilevel"/>
    <w:tmpl w:val="254AD6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nsid w:val="1F925CF7"/>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26">
    <w:nsid w:val="21CB31F8"/>
    <w:multiLevelType w:val="hybridMultilevel"/>
    <w:tmpl w:val="5B4001B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
    <w:nsid w:val="22567D1F"/>
    <w:multiLevelType w:val="hybridMultilevel"/>
    <w:tmpl w:val="AFDE87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nsid w:val="22EB52D0"/>
    <w:multiLevelType w:val="hybridMultilevel"/>
    <w:tmpl w:val="78283BE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247839EC"/>
    <w:multiLevelType w:val="hybridMultilevel"/>
    <w:tmpl w:val="9CC6C02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
    <w:nsid w:val="2556184A"/>
    <w:multiLevelType w:val="hybridMultilevel"/>
    <w:tmpl w:val="1D86F15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1">
    <w:nsid w:val="258A6AC1"/>
    <w:multiLevelType w:val="hybridMultilevel"/>
    <w:tmpl w:val="5E3460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58D4A0B"/>
    <w:multiLevelType w:val="hybridMultilevel"/>
    <w:tmpl w:val="788271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262E5BBF"/>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34">
    <w:nsid w:val="2812061C"/>
    <w:multiLevelType w:val="hybridMultilevel"/>
    <w:tmpl w:val="183C09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nsid w:val="28A5078E"/>
    <w:multiLevelType w:val="hybridMultilevel"/>
    <w:tmpl w:val="21A883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6">
    <w:nsid w:val="2A942A32"/>
    <w:multiLevelType w:val="hybridMultilevel"/>
    <w:tmpl w:val="D536050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2AC63705"/>
    <w:multiLevelType w:val="hybridMultilevel"/>
    <w:tmpl w:val="F7C8757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nsid w:val="2AE83719"/>
    <w:multiLevelType w:val="hybridMultilevel"/>
    <w:tmpl w:val="0F7C7E9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9">
    <w:nsid w:val="2BAE7EC9"/>
    <w:multiLevelType w:val="hybridMultilevel"/>
    <w:tmpl w:val="6DD88B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0">
    <w:nsid w:val="2CC9583D"/>
    <w:multiLevelType w:val="hybridMultilevel"/>
    <w:tmpl w:val="AD24F4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1">
    <w:nsid w:val="2CE167BF"/>
    <w:multiLevelType w:val="hybridMultilevel"/>
    <w:tmpl w:val="944EE04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2">
    <w:nsid w:val="2CF913A0"/>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3">
    <w:nsid w:val="2D1C3F4C"/>
    <w:multiLevelType w:val="hybridMultilevel"/>
    <w:tmpl w:val="15B64A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4">
    <w:nsid w:val="2D281C1E"/>
    <w:multiLevelType w:val="hybridMultilevel"/>
    <w:tmpl w:val="A4D29C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5">
    <w:nsid w:val="2D717C49"/>
    <w:multiLevelType w:val="hybridMultilevel"/>
    <w:tmpl w:val="A03A802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nsid w:val="2E2F0E25"/>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7">
    <w:nsid w:val="2E6750DA"/>
    <w:multiLevelType w:val="hybridMultilevel"/>
    <w:tmpl w:val="0F34AC9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8">
    <w:nsid w:val="2F201490"/>
    <w:multiLevelType w:val="hybridMultilevel"/>
    <w:tmpl w:val="0512F56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9">
    <w:nsid w:val="304B74E3"/>
    <w:multiLevelType w:val="hybridMultilevel"/>
    <w:tmpl w:val="FD1EF1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0">
    <w:nsid w:val="318C78E7"/>
    <w:multiLevelType w:val="hybridMultilevel"/>
    <w:tmpl w:val="177E7B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1">
    <w:nsid w:val="31CB7562"/>
    <w:multiLevelType w:val="hybridMultilevel"/>
    <w:tmpl w:val="E39A1A5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32885531"/>
    <w:multiLevelType w:val="hybridMultilevel"/>
    <w:tmpl w:val="155CC40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3">
    <w:nsid w:val="33852E11"/>
    <w:multiLevelType w:val="hybridMultilevel"/>
    <w:tmpl w:val="FDF4177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50950A2"/>
    <w:multiLevelType w:val="hybridMultilevel"/>
    <w:tmpl w:val="28465B3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nsid w:val="38ED0D8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56">
    <w:nsid w:val="39570F14"/>
    <w:multiLevelType w:val="hybridMultilevel"/>
    <w:tmpl w:val="67F46E1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7">
    <w:nsid w:val="3A656220"/>
    <w:multiLevelType w:val="hybridMultilevel"/>
    <w:tmpl w:val="6F2669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8">
    <w:nsid w:val="3A7845A4"/>
    <w:multiLevelType w:val="hybridMultilevel"/>
    <w:tmpl w:val="C038DDD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9">
    <w:nsid w:val="3D0065C7"/>
    <w:multiLevelType w:val="hybridMultilevel"/>
    <w:tmpl w:val="80EEC6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0">
    <w:nsid w:val="3D5952D7"/>
    <w:multiLevelType w:val="hybridMultilevel"/>
    <w:tmpl w:val="A1E4587A"/>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1">
    <w:nsid w:val="3E88307D"/>
    <w:multiLevelType w:val="hybridMultilevel"/>
    <w:tmpl w:val="B432631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2">
    <w:nsid w:val="3F00127A"/>
    <w:multiLevelType w:val="hybridMultilevel"/>
    <w:tmpl w:val="16DE8E4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3F560642"/>
    <w:multiLevelType w:val="hybridMultilevel"/>
    <w:tmpl w:val="72CA08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4">
    <w:nsid w:val="403159B9"/>
    <w:multiLevelType w:val="hybridMultilevel"/>
    <w:tmpl w:val="C7BE749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5">
    <w:nsid w:val="40413912"/>
    <w:multiLevelType w:val="hybridMultilevel"/>
    <w:tmpl w:val="59A443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1D70BBD"/>
    <w:multiLevelType w:val="hybridMultilevel"/>
    <w:tmpl w:val="06E278D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7">
    <w:nsid w:val="43DB6CC8"/>
    <w:multiLevelType w:val="hybridMultilevel"/>
    <w:tmpl w:val="288E2EE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nsid w:val="44040ED9"/>
    <w:multiLevelType w:val="hybridMultilevel"/>
    <w:tmpl w:val="9F2CEF3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9">
    <w:nsid w:val="47490CD3"/>
    <w:multiLevelType w:val="hybridMultilevel"/>
    <w:tmpl w:val="7B946F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0">
    <w:nsid w:val="48924A74"/>
    <w:multiLevelType w:val="hybridMultilevel"/>
    <w:tmpl w:val="282A41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9A047E0"/>
    <w:multiLevelType w:val="hybridMultilevel"/>
    <w:tmpl w:val="5A70127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2">
    <w:nsid w:val="4A32379C"/>
    <w:multiLevelType w:val="hybridMultilevel"/>
    <w:tmpl w:val="157A3A2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3">
    <w:nsid w:val="4A3818D7"/>
    <w:multiLevelType w:val="hybridMultilevel"/>
    <w:tmpl w:val="4B345E5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4">
    <w:nsid w:val="4C1C2336"/>
    <w:multiLevelType w:val="hybridMultilevel"/>
    <w:tmpl w:val="2514B4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nsid w:val="4D840ADD"/>
    <w:multiLevelType w:val="hybridMultilevel"/>
    <w:tmpl w:val="C8B8ADB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4F105EC0"/>
    <w:multiLevelType w:val="hybridMultilevel"/>
    <w:tmpl w:val="5CB88B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51045A35"/>
    <w:multiLevelType w:val="hybridMultilevel"/>
    <w:tmpl w:val="E1DC44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54A929F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79">
    <w:nsid w:val="54B45188"/>
    <w:multiLevelType w:val="hybridMultilevel"/>
    <w:tmpl w:val="283047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nsid w:val="571C2259"/>
    <w:multiLevelType w:val="hybridMultilevel"/>
    <w:tmpl w:val="C21C3E8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1">
    <w:nsid w:val="5808711E"/>
    <w:multiLevelType w:val="hybridMultilevel"/>
    <w:tmpl w:val="A25C34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2">
    <w:nsid w:val="584646E3"/>
    <w:multiLevelType w:val="hybridMultilevel"/>
    <w:tmpl w:val="784A26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3">
    <w:nsid w:val="58A33B58"/>
    <w:multiLevelType w:val="hybridMultilevel"/>
    <w:tmpl w:val="AADAD73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4">
    <w:nsid w:val="59392F80"/>
    <w:multiLevelType w:val="hybridMultilevel"/>
    <w:tmpl w:val="E3FAA15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5">
    <w:nsid w:val="5BEA6ACB"/>
    <w:multiLevelType w:val="hybridMultilevel"/>
    <w:tmpl w:val="88CC7E58"/>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nsid w:val="5CF9046B"/>
    <w:multiLevelType w:val="hybridMultilevel"/>
    <w:tmpl w:val="4EEE681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7">
    <w:nsid w:val="5D6E196B"/>
    <w:multiLevelType w:val="hybridMultilevel"/>
    <w:tmpl w:val="BE02E2C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8">
    <w:nsid w:val="5F6024F3"/>
    <w:multiLevelType w:val="hybridMultilevel"/>
    <w:tmpl w:val="781E76E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60AD06A3"/>
    <w:multiLevelType w:val="hybridMultilevel"/>
    <w:tmpl w:val="8304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305044C"/>
    <w:multiLevelType w:val="hybridMultilevel"/>
    <w:tmpl w:val="24005B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2">
    <w:nsid w:val="642E7BD0"/>
    <w:multiLevelType w:val="hybridMultilevel"/>
    <w:tmpl w:val="7118132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643B7A90"/>
    <w:multiLevelType w:val="hybridMultilevel"/>
    <w:tmpl w:val="6D68C4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nsid w:val="65B11722"/>
    <w:multiLevelType w:val="hybridMultilevel"/>
    <w:tmpl w:val="43DE177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5">
    <w:nsid w:val="6635491C"/>
    <w:multiLevelType w:val="hybridMultilevel"/>
    <w:tmpl w:val="196A60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6">
    <w:nsid w:val="668C5E63"/>
    <w:multiLevelType w:val="hybridMultilevel"/>
    <w:tmpl w:val="8ACE7A2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67A32F62"/>
    <w:multiLevelType w:val="hybridMultilevel"/>
    <w:tmpl w:val="1220C9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8">
    <w:nsid w:val="68DF74BF"/>
    <w:multiLevelType w:val="hybridMultilevel"/>
    <w:tmpl w:val="49CC7FE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9">
    <w:nsid w:val="691E6363"/>
    <w:multiLevelType w:val="hybridMultilevel"/>
    <w:tmpl w:val="1102E4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0">
    <w:nsid w:val="6B8060B2"/>
    <w:multiLevelType w:val="hybridMultilevel"/>
    <w:tmpl w:val="A31852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1">
    <w:nsid w:val="6C5D6EE7"/>
    <w:multiLevelType w:val="hybridMultilevel"/>
    <w:tmpl w:val="BE56653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nsid w:val="6C5E29C3"/>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03">
    <w:nsid w:val="6F3A5D44"/>
    <w:multiLevelType w:val="hybridMultilevel"/>
    <w:tmpl w:val="7B665754"/>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4">
    <w:nsid w:val="6FE731B0"/>
    <w:multiLevelType w:val="hybridMultilevel"/>
    <w:tmpl w:val="EB2EE16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5">
    <w:nsid w:val="7126117C"/>
    <w:multiLevelType w:val="hybridMultilevel"/>
    <w:tmpl w:val="052247F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72F911DF"/>
    <w:multiLevelType w:val="hybridMultilevel"/>
    <w:tmpl w:val="A4F02C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7">
    <w:nsid w:val="74040A24"/>
    <w:multiLevelType w:val="hybridMultilevel"/>
    <w:tmpl w:val="8A3A5B0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8">
    <w:nsid w:val="77CF1404"/>
    <w:multiLevelType w:val="hybridMultilevel"/>
    <w:tmpl w:val="29FC1B7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9">
    <w:nsid w:val="78860CBD"/>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0">
    <w:nsid w:val="78A2201D"/>
    <w:multiLevelType w:val="hybridMultilevel"/>
    <w:tmpl w:val="818EA8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1">
    <w:nsid w:val="790579EC"/>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2">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B972792"/>
    <w:multiLevelType w:val="hybridMultilevel"/>
    <w:tmpl w:val="9530D0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4">
    <w:nsid w:val="7C19189A"/>
    <w:multiLevelType w:val="hybridMultilevel"/>
    <w:tmpl w:val="ED78C14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5">
    <w:nsid w:val="7D6F6B33"/>
    <w:multiLevelType w:val="hybridMultilevel"/>
    <w:tmpl w:val="8D0ECB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6">
    <w:nsid w:val="7F232B08"/>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num w:numId="1">
    <w:abstractNumId w:val="23"/>
  </w:num>
  <w:num w:numId="2">
    <w:abstractNumId w:val="0"/>
  </w:num>
  <w:num w:numId="3">
    <w:abstractNumId w:val="90"/>
  </w:num>
  <w:num w:numId="4">
    <w:abstractNumId w:val="112"/>
  </w:num>
  <w:num w:numId="5">
    <w:abstractNumId w:val="32"/>
  </w:num>
  <w:num w:numId="6">
    <w:abstractNumId w:val="15"/>
  </w:num>
  <w:num w:numId="7">
    <w:abstractNumId w:val="46"/>
  </w:num>
  <w:num w:numId="8">
    <w:abstractNumId w:val="82"/>
  </w:num>
  <w:num w:numId="9">
    <w:abstractNumId w:val="3"/>
  </w:num>
  <w:num w:numId="10">
    <w:abstractNumId w:val="12"/>
  </w:num>
  <w:num w:numId="11">
    <w:abstractNumId w:val="13"/>
  </w:num>
  <w:num w:numId="12">
    <w:abstractNumId w:val="47"/>
  </w:num>
  <w:num w:numId="13">
    <w:abstractNumId w:val="61"/>
  </w:num>
  <w:num w:numId="14">
    <w:abstractNumId w:val="79"/>
  </w:num>
  <w:num w:numId="15">
    <w:abstractNumId w:val="27"/>
  </w:num>
  <w:num w:numId="16">
    <w:abstractNumId w:val="44"/>
  </w:num>
  <w:num w:numId="17">
    <w:abstractNumId w:val="83"/>
  </w:num>
  <w:num w:numId="18">
    <w:abstractNumId w:val="113"/>
  </w:num>
  <w:num w:numId="19">
    <w:abstractNumId w:val="51"/>
  </w:num>
  <w:num w:numId="20">
    <w:abstractNumId w:val="114"/>
  </w:num>
  <w:num w:numId="21">
    <w:abstractNumId w:val="31"/>
  </w:num>
  <w:num w:numId="22">
    <w:abstractNumId w:val="56"/>
  </w:num>
  <w:num w:numId="23">
    <w:abstractNumId w:val="101"/>
  </w:num>
  <w:num w:numId="24">
    <w:abstractNumId w:val="81"/>
  </w:num>
  <w:num w:numId="25">
    <w:abstractNumId w:val="73"/>
  </w:num>
  <w:num w:numId="26">
    <w:abstractNumId w:val="105"/>
  </w:num>
  <w:num w:numId="27">
    <w:abstractNumId w:val="45"/>
  </w:num>
  <w:num w:numId="28">
    <w:abstractNumId w:val="109"/>
  </w:num>
  <w:num w:numId="29">
    <w:abstractNumId w:val="97"/>
  </w:num>
  <w:num w:numId="30">
    <w:abstractNumId w:val="36"/>
  </w:num>
  <w:num w:numId="31">
    <w:abstractNumId w:val="40"/>
  </w:num>
  <w:num w:numId="32">
    <w:abstractNumId w:val="21"/>
  </w:num>
  <w:num w:numId="33">
    <w:abstractNumId w:val="94"/>
  </w:num>
  <w:num w:numId="34">
    <w:abstractNumId w:val="110"/>
  </w:num>
  <w:num w:numId="35">
    <w:abstractNumId w:val="17"/>
  </w:num>
  <w:num w:numId="36">
    <w:abstractNumId w:val="95"/>
  </w:num>
  <w:num w:numId="37">
    <w:abstractNumId w:val="85"/>
  </w:num>
  <w:num w:numId="38">
    <w:abstractNumId w:val="69"/>
  </w:num>
  <w:num w:numId="39">
    <w:abstractNumId w:val="78"/>
  </w:num>
  <w:num w:numId="40">
    <w:abstractNumId w:val="9"/>
  </w:num>
  <w:num w:numId="41">
    <w:abstractNumId w:val="115"/>
  </w:num>
  <w:num w:numId="42">
    <w:abstractNumId w:val="4"/>
  </w:num>
  <w:num w:numId="43">
    <w:abstractNumId w:val="92"/>
  </w:num>
  <w:num w:numId="44">
    <w:abstractNumId w:val="87"/>
  </w:num>
  <w:num w:numId="45">
    <w:abstractNumId w:val="50"/>
  </w:num>
  <w:num w:numId="46">
    <w:abstractNumId w:val="77"/>
  </w:num>
  <w:num w:numId="47">
    <w:abstractNumId w:val="96"/>
  </w:num>
  <w:num w:numId="48">
    <w:abstractNumId w:val="84"/>
  </w:num>
  <w:num w:numId="49">
    <w:abstractNumId w:val="57"/>
  </w:num>
  <w:num w:numId="50">
    <w:abstractNumId w:val="33"/>
  </w:num>
  <w:num w:numId="51">
    <w:abstractNumId w:val="108"/>
  </w:num>
  <w:num w:numId="52">
    <w:abstractNumId w:val="58"/>
  </w:num>
  <w:num w:numId="53">
    <w:abstractNumId w:val="8"/>
  </w:num>
  <w:num w:numId="54">
    <w:abstractNumId w:val="20"/>
  </w:num>
  <w:num w:numId="55">
    <w:abstractNumId w:val="26"/>
  </w:num>
  <w:num w:numId="56">
    <w:abstractNumId w:val="38"/>
  </w:num>
  <w:num w:numId="57">
    <w:abstractNumId w:val="7"/>
  </w:num>
  <w:num w:numId="58">
    <w:abstractNumId w:val="80"/>
  </w:num>
  <w:num w:numId="59">
    <w:abstractNumId w:val="66"/>
  </w:num>
  <w:num w:numId="60">
    <w:abstractNumId w:val="68"/>
  </w:num>
  <w:num w:numId="61">
    <w:abstractNumId w:val="42"/>
  </w:num>
  <w:num w:numId="62">
    <w:abstractNumId w:val="16"/>
  </w:num>
  <w:num w:numId="63">
    <w:abstractNumId w:val="98"/>
  </w:num>
  <w:num w:numId="64">
    <w:abstractNumId w:val="86"/>
  </w:num>
  <w:num w:numId="65">
    <w:abstractNumId w:val="103"/>
  </w:num>
  <w:num w:numId="66">
    <w:abstractNumId w:val="99"/>
  </w:num>
  <w:num w:numId="67">
    <w:abstractNumId w:val="104"/>
  </w:num>
  <w:num w:numId="68">
    <w:abstractNumId w:val="10"/>
  </w:num>
  <w:num w:numId="69">
    <w:abstractNumId w:val="2"/>
  </w:num>
  <w:num w:numId="70">
    <w:abstractNumId w:val="30"/>
  </w:num>
  <w:num w:numId="71">
    <w:abstractNumId w:val="63"/>
  </w:num>
  <w:num w:numId="72">
    <w:abstractNumId w:val="111"/>
  </w:num>
  <w:num w:numId="73">
    <w:abstractNumId w:val="18"/>
  </w:num>
  <w:num w:numId="74">
    <w:abstractNumId w:val="75"/>
  </w:num>
  <w:num w:numId="75">
    <w:abstractNumId w:val="93"/>
  </w:num>
  <w:num w:numId="76">
    <w:abstractNumId w:val="52"/>
  </w:num>
  <w:num w:numId="77">
    <w:abstractNumId w:val="28"/>
  </w:num>
  <w:num w:numId="78">
    <w:abstractNumId w:val="39"/>
  </w:num>
  <w:num w:numId="79">
    <w:abstractNumId w:val="106"/>
  </w:num>
  <w:num w:numId="80">
    <w:abstractNumId w:val="107"/>
  </w:num>
  <w:num w:numId="81">
    <w:abstractNumId w:val="64"/>
  </w:num>
  <w:num w:numId="82">
    <w:abstractNumId w:val="71"/>
  </w:num>
  <w:num w:numId="83">
    <w:abstractNumId w:val="102"/>
  </w:num>
  <w:num w:numId="84">
    <w:abstractNumId w:val="74"/>
  </w:num>
  <w:num w:numId="85">
    <w:abstractNumId w:val="76"/>
  </w:num>
  <w:num w:numId="86">
    <w:abstractNumId w:val="22"/>
  </w:num>
  <w:num w:numId="87">
    <w:abstractNumId w:val="35"/>
  </w:num>
  <w:num w:numId="88">
    <w:abstractNumId w:val="37"/>
  </w:num>
  <w:num w:numId="89">
    <w:abstractNumId w:val="62"/>
  </w:num>
  <w:num w:numId="90">
    <w:abstractNumId w:val="70"/>
  </w:num>
  <w:num w:numId="91">
    <w:abstractNumId w:val="5"/>
  </w:num>
  <w:num w:numId="92">
    <w:abstractNumId w:val="1"/>
  </w:num>
  <w:num w:numId="93">
    <w:abstractNumId w:val="34"/>
  </w:num>
  <w:num w:numId="94">
    <w:abstractNumId w:val="116"/>
  </w:num>
  <w:num w:numId="95">
    <w:abstractNumId w:val="59"/>
  </w:num>
  <w:num w:numId="96">
    <w:abstractNumId w:val="48"/>
  </w:num>
  <w:num w:numId="97">
    <w:abstractNumId w:val="19"/>
  </w:num>
  <w:num w:numId="98">
    <w:abstractNumId w:val="29"/>
  </w:num>
  <w:num w:numId="99">
    <w:abstractNumId w:val="41"/>
  </w:num>
  <w:num w:numId="100">
    <w:abstractNumId w:val="6"/>
  </w:num>
  <w:num w:numId="101">
    <w:abstractNumId w:val="49"/>
  </w:num>
  <w:num w:numId="102">
    <w:abstractNumId w:val="100"/>
  </w:num>
  <w:num w:numId="103">
    <w:abstractNumId w:val="60"/>
  </w:num>
  <w:num w:numId="104">
    <w:abstractNumId w:val="43"/>
  </w:num>
  <w:num w:numId="105">
    <w:abstractNumId w:val="25"/>
  </w:num>
  <w:num w:numId="106">
    <w:abstractNumId w:val="67"/>
  </w:num>
  <w:num w:numId="107">
    <w:abstractNumId w:val="11"/>
  </w:num>
  <w:num w:numId="108">
    <w:abstractNumId w:val="53"/>
  </w:num>
  <w:num w:numId="109">
    <w:abstractNumId w:val="54"/>
  </w:num>
  <w:num w:numId="110">
    <w:abstractNumId w:val="14"/>
  </w:num>
  <w:num w:numId="111">
    <w:abstractNumId w:val="72"/>
  </w:num>
  <w:num w:numId="112">
    <w:abstractNumId w:val="65"/>
  </w:num>
  <w:num w:numId="113">
    <w:abstractNumId w:val="24"/>
  </w:num>
  <w:num w:numId="114">
    <w:abstractNumId w:val="91"/>
  </w:num>
  <w:num w:numId="115">
    <w:abstractNumId w:val="88"/>
  </w:num>
  <w:num w:numId="116">
    <w:abstractNumId w:val="55"/>
  </w:num>
  <w:num w:numId="117">
    <w:abstractNumId w:val="89"/>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5724"/>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103EC"/>
    <w:rsid w:val="00000931"/>
    <w:rsid w:val="0000135E"/>
    <w:rsid w:val="00001D62"/>
    <w:rsid w:val="00003C30"/>
    <w:rsid w:val="00006274"/>
    <w:rsid w:val="00015107"/>
    <w:rsid w:val="00015F75"/>
    <w:rsid w:val="0002163D"/>
    <w:rsid w:val="00025526"/>
    <w:rsid w:val="000452F2"/>
    <w:rsid w:val="00045DA8"/>
    <w:rsid w:val="0004696C"/>
    <w:rsid w:val="00051DB3"/>
    <w:rsid w:val="000520EE"/>
    <w:rsid w:val="000622A1"/>
    <w:rsid w:val="00076A80"/>
    <w:rsid w:val="000811E0"/>
    <w:rsid w:val="000833C1"/>
    <w:rsid w:val="000840CA"/>
    <w:rsid w:val="000916D2"/>
    <w:rsid w:val="00091959"/>
    <w:rsid w:val="000A5BED"/>
    <w:rsid w:val="000B5AC5"/>
    <w:rsid w:val="000C5A27"/>
    <w:rsid w:val="000C66A5"/>
    <w:rsid w:val="000D6460"/>
    <w:rsid w:val="000E4F52"/>
    <w:rsid w:val="000F64A7"/>
    <w:rsid w:val="00101064"/>
    <w:rsid w:val="00112CFB"/>
    <w:rsid w:val="00130235"/>
    <w:rsid w:val="00135BAC"/>
    <w:rsid w:val="00143807"/>
    <w:rsid w:val="001535FB"/>
    <w:rsid w:val="001564DA"/>
    <w:rsid w:val="00161C06"/>
    <w:rsid w:val="001673DA"/>
    <w:rsid w:val="00175F99"/>
    <w:rsid w:val="001814BF"/>
    <w:rsid w:val="00181D1B"/>
    <w:rsid w:val="00183B00"/>
    <w:rsid w:val="00183DFA"/>
    <w:rsid w:val="00185137"/>
    <w:rsid w:val="00185A59"/>
    <w:rsid w:val="001A2329"/>
    <w:rsid w:val="001B1439"/>
    <w:rsid w:val="001B344B"/>
    <w:rsid w:val="001C0F26"/>
    <w:rsid w:val="001C1673"/>
    <w:rsid w:val="001C1B22"/>
    <w:rsid w:val="001C62F7"/>
    <w:rsid w:val="001F30B0"/>
    <w:rsid w:val="00241AD8"/>
    <w:rsid w:val="00264D25"/>
    <w:rsid w:val="00266522"/>
    <w:rsid w:val="0027287C"/>
    <w:rsid w:val="002731E7"/>
    <w:rsid w:val="002938DE"/>
    <w:rsid w:val="00295B08"/>
    <w:rsid w:val="002B20C4"/>
    <w:rsid w:val="002C66F5"/>
    <w:rsid w:val="002E6948"/>
    <w:rsid w:val="002F6C37"/>
    <w:rsid w:val="00300BF1"/>
    <w:rsid w:val="00304C9F"/>
    <w:rsid w:val="003077EE"/>
    <w:rsid w:val="00313F71"/>
    <w:rsid w:val="003255FC"/>
    <w:rsid w:val="00325AB0"/>
    <w:rsid w:val="0033036B"/>
    <w:rsid w:val="003438E9"/>
    <w:rsid w:val="0034444E"/>
    <w:rsid w:val="00344718"/>
    <w:rsid w:val="0034518C"/>
    <w:rsid w:val="00346B97"/>
    <w:rsid w:val="00350C41"/>
    <w:rsid w:val="00352CCE"/>
    <w:rsid w:val="00353DBD"/>
    <w:rsid w:val="00357734"/>
    <w:rsid w:val="00364CEF"/>
    <w:rsid w:val="0037400E"/>
    <w:rsid w:val="003764E2"/>
    <w:rsid w:val="00396788"/>
    <w:rsid w:val="003A23B9"/>
    <w:rsid w:val="003A4213"/>
    <w:rsid w:val="003A4A73"/>
    <w:rsid w:val="003A513F"/>
    <w:rsid w:val="003A5F2C"/>
    <w:rsid w:val="003B0920"/>
    <w:rsid w:val="003B32FE"/>
    <w:rsid w:val="003B5772"/>
    <w:rsid w:val="003C5EE3"/>
    <w:rsid w:val="003C6337"/>
    <w:rsid w:val="003D572B"/>
    <w:rsid w:val="003E17D0"/>
    <w:rsid w:val="003F5693"/>
    <w:rsid w:val="00413352"/>
    <w:rsid w:val="00414AF4"/>
    <w:rsid w:val="00416B87"/>
    <w:rsid w:val="004364DE"/>
    <w:rsid w:val="004552AE"/>
    <w:rsid w:val="00466C60"/>
    <w:rsid w:val="00483498"/>
    <w:rsid w:val="0048762D"/>
    <w:rsid w:val="00490390"/>
    <w:rsid w:val="00495A5F"/>
    <w:rsid w:val="004A2395"/>
    <w:rsid w:val="004A46DA"/>
    <w:rsid w:val="004B176E"/>
    <w:rsid w:val="004B384D"/>
    <w:rsid w:val="004B58D1"/>
    <w:rsid w:val="004C2B9F"/>
    <w:rsid w:val="004D323E"/>
    <w:rsid w:val="004D3972"/>
    <w:rsid w:val="00503470"/>
    <w:rsid w:val="0050464D"/>
    <w:rsid w:val="005140AC"/>
    <w:rsid w:val="0051680A"/>
    <w:rsid w:val="0052206B"/>
    <w:rsid w:val="005304F5"/>
    <w:rsid w:val="0053369D"/>
    <w:rsid w:val="00542B8D"/>
    <w:rsid w:val="005433B7"/>
    <w:rsid w:val="00547486"/>
    <w:rsid w:val="00551667"/>
    <w:rsid w:val="00556E14"/>
    <w:rsid w:val="00570A3B"/>
    <w:rsid w:val="005711B4"/>
    <w:rsid w:val="005763AC"/>
    <w:rsid w:val="00582285"/>
    <w:rsid w:val="00583F17"/>
    <w:rsid w:val="00593C28"/>
    <w:rsid w:val="00595F4B"/>
    <w:rsid w:val="00597D4A"/>
    <w:rsid w:val="005B117E"/>
    <w:rsid w:val="005B4229"/>
    <w:rsid w:val="005B6C6D"/>
    <w:rsid w:val="005C5283"/>
    <w:rsid w:val="005D0A78"/>
    <w:rsid w:val="005D715D"/>
    <w:rsid w:val="005E04D0"/>
    <w:rsid w:val="005E1898"/>
    <w:rsid w:val="005E3911"/>
    <w:rsid w:val="005E69BD"/>
    <w:rsid w:val="005F08B5"/>
    <w:rsid w:val="005F377B"/>
    <w:rsid w:val="005F7E52"/>
    <w:rsid w:val="00600818"/>
    <w:rsid w:val="006061B9"/>
    <w:rsid w:val="00622352"/>
    <w:rsid w:val="006342E2"/>
    <w:rsid w:val="00645F51"/>
    <w:rsid w:val="00651103"/>
    <w:rsid w:val="00656804"/>
    <w:rsid w:val="00657D74"/>
    <w:rsid w:val="006640E3"/>
    <w:rsid w:val="006707E4"/>
    <w:rsid w:val="00670F56"/>
    <w:rsid w:val="006715F4"/>
    <w:rsid w:val="006765FF"/>
    <w:rsid w:val="00676D5B"/>
    <w:rsid w:val="00682E5D"/>
    <w:rsid w:val="006A331C"/>
    <w:rsid w:val="006A4DB7"/>
    <w:rsid w:val="006A5E8B"/>
    <w:rsid w:val="006A6F81"/>
    <w:rsid w:val="006B37A5"/>
    <w:rsid w:val="006C22FB"/>
    <w:rsid w:val="006C49FC"/>
    <w:rsid w:val="006F1C23"/>
    <w:rsid w:val="00700786"/>
    <w:rsid w:val="007035AE"/>
    <w:rsid w:val="007064F3"/>
    <w:rsid w:val="00710A42"/>
    <w:rsid w:val="0071471A"/>
    <w:rsid w:val="0071539D"/>
    <w:rsid w:val="007512F1"/>
    <w:rsid w:val="007605FA"/>
    <w:rsid w:val="007632DB"/>
    <w:rsid w:val="0076369B"/>
    <w:rsid w:val="007657FA"/>
    <w:rsid w:val="00771489"/>
    <w:rsid w:val="007725F0"/>
    <w:rsid w:val="00774FD5"/>
    <w:rsid w:val="007800D5"/>
    <w:rsid w:val="00781242"/>
    <w:rsid w:val="00783C5D"/>
    <w:rsid w:val="007904D7"/>
    <w:rsid w:val="007A240B"/>
    <w:rsid w:val="007A72C9"/>
    <w:rsid w:val="007B6489"/>
    <w:rsid w:val="007C13CD"/>
    <w:rsid w:val="007C500E"/>
    <w:rsid w:val="007C6CB7"/>
    <w:rsid w:val="007D0F85"/>
    <w:rsid w:val="007D34F0"/>
    <w:rsid w:val="007D3B28"/>
    <w:rsid w:val="007D798D"/>
    <w:rsid w:val="007E2893"/>
    <w:rsid w:val="007E4C10"/>
    <w:rsid w:val="007E6522"/>
    <w:rsid w:val="00802DBE"/>
    <w:rsid w:val="0080767B"/>
    <w:rsid w:val="00817169"/>
    <w:rsid w:val="008222BB"/>
    <w:rsid w:val="00823BB9"/>
    <w:rsid w:val="00823C84"/>
    <w:rsid w:val="00837D40"/>
    <w:rsid w:val="00856B10"/>
    <w:rsid w:val="008709B4"/>
    <w:rsid w:val="00874B49"/>
    <w:rsid w:val="00874B81"/>
    <w:rsid w:val="00874F79"/>
    <w:rsid w:val="008764A1"/>
    <w:rsid w:val="008877B9"/>
    <w:rsid w:val="008915A4"/>
    <w:rsid w:val="00896071"/>
    <w:rsid w:val="008A03CC"/>
    <w:rsid w:val="008A7651"/>
    <w:rsid w:val="008D2EC7"/>
    <w:rsid w:val="008D5FFD"/>
    <w:rsid w:val="008D6EF8"/>
    <w:rsid w:val="008E3403"/>
    <w:rsid w:val="008E4532"/>
    <w:rsid w:val="0090100D"/>
    <w:rsid w:val="00906BF3"/>
    <w:rsid w:val="00916654"/>
    <w:rsid w:val="00925A7D"/>
    <w:rsid w:val="0092781D"/>
    <w:rsid w:val="009328F7"/>
    <w:rsid w:val="00935D1D"/>
    <w:rsid w:val="009539C2"/>
    <w:rsid w:val="00957F38"/>
    <w:rsid w:val="0096502C"/>
    <w:rsid w:val="0097120D"/>
    <w:rsid w:val="00980A1E"/>
    <w:rsid w:val="00980BE4"/>
    <w:rsid w:val="00983989"/>
    <w:rsid w:val="009868A5"/>
    <w:rsid w:val="00992CB5"/>
    <w:rsid w:val="009A5882"/>
    <w:rsid w:val="009A5EAF"/>
    <w:rsid w:val="009C0EAE"/>
    <w:rsid w:val="009C523A"/>
    <w:rsid w:val="009D1CDF"/>
    <w:rsid w:val="009D4F80"/>
    <w:rsid w:val="009E10EF"/>
    <w:rsid w:val="009F5706"/>
    <w:rsid w:val="00A10E25"/>
    <w:rsid w:val="00A12426"/>
    <w:rsid w:val="00A1342F"/>
    <w:rsid w:val="00A24F2A"/>
    <w:rsid w:val="00A37431"/>
    <w:rsid w:val="00A429C0"/>
    <w:rsid w:val="00A446D8"/>
    <w:rsid w:val="00A52DC1"/>
    <w:rsid w:val="00A53B49"/>
    <w:rsid w:val="00A61CC6"/>
    <w:rsid w:val="00A76A46"/>
    <w:rsid w:val="00A77337"/>
    <w:rsid w:val="00A84277"/>
    <w:rsid w:val="00A97EE7"/>
    <w:rsid w:val="00AA75E9"/>
    <w:rsid w:val="00AB0692"/>
    <w:rsid w:val="00AB6ADB"/>
    <w:rsid w:val="00AE1139"/>
    <w:rsid w:val="00AE27E3"/>
    <w:rsid w:val="00AF04D8"/>
    <w:rsid w:val="00AF5650"/>
    <w:rsid w:val="00AF5BD5"/>
    <w:rsid w:val="00B03900"/>
    <w:rsid w:val="00B1556C"/>
    <w:rsid w:val="00B23438"/>
    <w:rsid w:val="00B3164E"/>
    <w:rsid w:val="00B3307C"/>
    <w:rsid w:val="00B34AB9"/>
    <w:rsid w:val="00B44706"/>
    <w:rsid w:val="00B45326"/>
    <w:rsid w:val="00B50649"/>
    <w:rsid w:val="00B658F0"/>
    <w:rsid w:val="00BA1923"/>
    <w:rsid w:val="00BA339C"/>
    <w:rsid w:val="00BB31B6"/>
    <w:rsid w:val="00BB34DA"/>
    <w:rsid w:val="00BD41AC"/>
    <w:rsid w:val="00BD6D08"/>
    <w:rsid w:val="00BE4B42"/>
    <w:rsid w:val="00BF44DD"/>
    <w:rsid w:val="00BF6EF6"/>
    <w:rsid w:val="00C11944"/>
    <w:rsid w:val="00C11C68"/>
    <w:rsid w:val="00C200C0"/>
    <w:rsid w:val="00C26E9D"/>
    <w:rsid w:val="00C3025C"/>
    <w:rsid w:val="00C360F7"/>
    <w:rsid w:val="00C45125"/>
    <w:rsid w:val="00C474D6"/>
    <w:rsid w:val="00C63C4F"/>
    <w:rsid w:val="00C774B3"/>
    <w:rsid w:val="00C779C8"/>
    <w:rsid w:val="00C77C34"/>
    <w:rsid w:val="00C81D9F"/>
    <w:rsid w:val="00C83C73"/>
    <w:rsid w:val="00C863DA"/>
    <w:rsid w:val="00C93617"/>
    <w:rsid w:val="00C97B05"/>
    <w:rsid w:val="00CB1772"/>
    <w:rsid w:val="00CB4A5B"/>
    <w:rsid w:val="00CC6399"/>
    <w:rsid w:val="00CD0FB3"/>
    <w:rsid w:val="00CD3C71"/>
    <w:rsid w:val="00CD78DE"/>
    <w:rsid w:val="00D03D43"/>
    <w:rsid w:val="00D0442A"/>
    <w:rsid w:val="00D05ACB"/>
    <w:rsid w:val="00D07FBC"/>
    <w:rsid w:val="00D1211D"/>
    <w:rsid w:val="00D12C79"/>
    <w:rsid w:val="00D21DCF"/>
    <w:rsid w:val="00D22873"/>
    <w:rsid w:val="00D263A6"/>
    <w:rsid w:val="00D30742"/>
    <w:rsid w:val="00D31B1C"/>
    <w:rsid w:val="00D36F14"/>
    <w:rsid w:val="00D40106"/>
    <w:rsid w:val="00D40882"/>
    <w:rsid w:val="00D4515B"/>
    <w:rsid w:val="00D70C9D"/>
    <w:rsid w:val="00D971EC"/>
    <w:rsid w:val="00DA044B"/>
    <w:rsid w:val="00DA3076"/>
    <w:rsid w:val="00DA4336"/>
    <w:rsid w:val="00DA4871"/>
    <w:rsid w:val="00DC3720"/>
    <w:rsid w:val="00DC52C2"/>
    <w:rsid w:val="00DC686E"/>
    <w:rsid w:val="00DE1A6D"/>
    <w:rsid w:val="00DF2BE3"/>
    <w:rsid w:val="00E06F1D"/>
    <w:rsid w:val="00E103EC"/>
    <w:rsid w:val="00E25D8A"/>
    <w:rsid w:val="00E26B3A"/>
    <w:rsid w:val="00E27579"/>
    <w:rsid w:val="00E30F05"/>
    <w:rsid w:val="00E3265A"/>
    <w:rsid w:val="00E46986"/>
    <w:rsid w:val="00E53001"/>
    <w:rsid w:val="00E55EF6"/>
    <w:rsid w:val="00E62420"/>
    <w:rsid w:val="00E715F0"/>
    <w:rsid w:val="00E7596F"/>
    <w:rsid w:val="00E8345D"/>
    <w:rsid w:val="00E842B6"/>
    <w:rsid w:val="00EA1967"/>
    <w:rsid w:val="00EA64CC"/>
    <w:rsid w:val="00EA7E9F"/>
    <w:rsid w:val="00EB125A"/>
    <w:rsid w:val="00EB4133"/>
    <w:rsid w:val="00ED04FA"/>
    <w:rsid w:val="00ED0A5A"/>
    <w:rsid w:val="00ED36ED"/>
    <w:rsid w:val="00EF0552"/>
    <w:rsid w:val="00EF2A39"/>
    <w:rsid w:val="00EF5322"/>
    <w:rsid w:val="00EF7C0A"/>
    <w:rsid w:val="00F17906"/>
    <w:rsid w:val="00F33885"/>
    <w:rsid w:val="00F40F4D"/>
    <w:rsid w:val="00F4406A"/>
    <w:rsid w:val="00F50327"/>
    <w:rsid w:val="00F50BC3"/>
    <w:rsid w:val="00F52AD0"/>
    <w:rsid w:val="00F56DDB"/>
    <w:rsid w:val="00F63C97"/>
    <w:rsid w:val="00F67619"/>
    <w:rsid w:val="00F750CB"/>
    <w:rsid w:val="00F76D97"/>
    <w:rsid w:val="00F92115"/>
    <w:rsid w:val="00F96D55"/>
    <w:rsid w:val="00FB56C0"/>
    <w:rsid w:val="00FC53FA"/>
    <w:rsid w:val="00FC721A"/>
    <w:rsid w:val="00FE20BF"/>
    <w:rsid w:val="00FE36F3"/>
    <w:rsid w:val="00FE79F5"/>
    <w:rsid w:val="00FE7FD5"/>
    <w:rsid w:val="00FF5D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81"/>
    <w:pPr>
      <w:spacing w:after="200" w:line="276" w:lineRule="auto"/>
    </w:pPr>
    <w:rPr>
      <w:sz w:val="22"/>
      <w:szCs w:val="22"/>
      <w:lang w:bidi="en-US"/>
    </w:rPr>
  </w:style>
  <w:style w:type="paragraph" w:styleId="Heading1">
    <w:name w:val="heading 1"/>
    <w:basedOn w:val="Normal"/>
    <w:next w:val="Normal"/>
    <w:link w:val="Heading1Char"/>
    <w:uiPriority w:val="9"/>
    <w:qFormat/>
    <w:rsid w:val="00874B8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74B8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74B8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74B8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74B8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74B8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74B8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74B8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74B8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4B81"/>
    <w:rPr>
      <w:rFonts w:ascii="Cambria" w:hAnsi="Cambria"/>
      <w:b/>
      <w:bCs/>
      <w:color w:val="000000" w:themeColor="text1"/>
      <w:sz w:val="28"/>
      <w:szCs w:val="28"/>
      <w:lang w:bidi="en-US"/>
    </w:rPr>
  </w:style>
  <w:style w:type="character" w:customStyle="1" w:styleId="Heading2Char">
    <w:name w:val="Heading 2 Char"/>
    <w:link w:val="Heading2"/>
    <w:uiPriority w:val="9"/>
    <w:rsid w:val="00874B8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74B8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74B81"/>
    <w:rPr>
      <w:rFonts w:ascii="Cambria" w:hAnsi="Cambria"/>
      <w:color w:val="17365D"/>
      <w:spacing w:val="5"/>
      <w:kern w:val="28"/>
      <w:sz w:val="52"/>
      <w:szCs w:val="52"/>
    </w:rPr>
  </w:style>
  <w:style w:type="paragraph" w:styleId="TOC1">
    <w:name w:val="toc 1"/>
    <w:basedOn w:val="Normal"/>
    <w:next w:val="Normal"/>
    <w:autoRedefine/>
    <w:uiPriority w:val="39"/>
    <w:unhideWhenUsed/>
    <w:rsid w:val="00FE20BF"/>
    <w:pPr>
      <w:tabs>
        <w:tab w:val="right" w:leader="dot" w:pos="9350"/>
      </w:tabs>
      <w:spacing w:after="0" w:line="240" w:lineRule="auto"/>
    </w:pPr>
    <w:rPr>
      <w:b/>
      <w:bCs/>
      <w:szCs w:val="20"/>
    </w:rPr>
  </w:style>
  <w:style w:type="paragraph" w:styleId="TOC2">
    <w:name w:val="toc 2"/>
    <w:basedOn w:val="Normal"/>
    <w:next w:val="Normal"/>
    <w:autoRedefine/>
    <w:uiPriority w:val="39"/>
    <w:unhideWhenUsed/>
    <w:rsid w:val="00FE20BF"/>
    <w:pPr>
      <w:tabs>
        <w:tab w:val="right" w:leader="dot" w:pos="9350"/>
      </w:tabs>
      <w:spacing w:after="0" w:line="240" w:lineRule="auto"/>
      <w:ind w:left="245"/>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74B81"/>
    <w:rPr>
      <w:rFonts w:ascii="Cambria" w:hAnsi="Cambria"/>
      <w:b/>
      <w:bCs/>
      <w:color w:val="4F81BD"/>
    </w:rPr>
  </w:style>
  <w:style w:type="character" w:customStyle="1" w:styleId="Heading4Char">
    <w:name w:val="Heading 4 Char"/>
    <w:link w:val="Heading4"/>
    <w:uiPriority w:val="9"/>
    <w:rsid w:val="00874B81"/>
    <w:rPr>
      <w:rFonts w:ascii="Cambria" w:hAnsi="Cambria"/>
      <w:b/>
      <w:bCs/>
      <w:i/>
      <w:iCs/>
      <w:color w:val="4F81BD"/>
    </w:rPr>
  </w:style>
  <w:style w:type="character" w:customStyle="1" w:styleId="Heading5Char">
    <w:name w:val="Heading 5 Char"/>
    <w:link w:val="Heading5"/>
    <w:uiPriority w:val="9"/>
    <w:rsid w:val="00874B81"/>
    <w:rPr>
      <w:rFonts w:ascii="Cambria" w:hAnsi="Cambria"/>
      <w:color w:val="243F60"/>
    </w:rPr>
  </w:style>
  <w:style w:type="character" w:customStyle="1" w:styleId="Heading6Char">
    <w:name w:val="Heading 6 Char"/>
    <w:link w:val="Heading6"/>
    <w:uiPriority w:val="9"/>
    <w:rsid w:val="00874B81"/>
    <w:rPr>
      <w:rFonts w:ascii="Cambria" w:hAnsi="Cambria"/>
      <w:i/>
      <w:iCs/>
      <w:color w:val="243F60"/>
    </w:rPr>
  </w:style>
  <w:style w:type="character" w:customStyle="1" w:styleId="Heading7Char">
    <w:name w:val="Heading 7 Char"/>
    <w:link w:val="Heading7"/>
    <w:uiPriority w:val="9"/>
    <w:rsid w:val="00874B81"/>
    <w:rPr>
      <w:rFonts w:ascii="Cambria" w:hAnsi="Cambria"/>
      <w:i/>
      <w:iCs/>
      <w:color w:val="404040"/>
    </w:rPr>
  </w:style>
  <w:style w:type="character" w:customStyle="1" w:styleId="Heading8Char">
    <w:name w:val="Heading 8 Char"/>
    <w:link w:val="Heading8"/>
    <w:uiPriority w:val="9"/>
    <w:rsid w:val="00874B81"/>
    <w:rPr>
      <w:rFonts w:ascii="Cambria" w:hAnsi="Cambria"/>
      <w:color w:val="4F81BD"/>
    </w:rPr>
  </w:style>
  <w:style w:type="character" w:customStyle="1" w:styleId="Heading9Char">
    <w:name w:val="Heading 9 Char"/>
    <w:link w:val="Heading9"/>
    <w:uiPriority w:val="9"/>
    <w:rsid w:val="00874B81"/>
    <w:rPr>
      <w:rFonts w:ascii="Cambria" w:hAnsi="Cambria"/>
      <w:i/>
      <w:iCs/>
      <w:color w:val="404040"/>
    </w:rPr>
  </w:style>
  <w:style w:type="paragraph" w:styleId="Caption">
    <w:name w:val="caption"/>
    <w:basedOn w:val="Normal"/>
    <w:next w:val="Normal"/>
    <w:uiPriority w:val="35"/>
    <w:qFormat/>
    <w:rsid w:val="00874B81"/>
    <w:pPr>
      <w:spacing w:line="240" w:lineRule="auto"/>
    </w:pPr>
    <w:rPr>
      <w:b/>
      <w:bCs/>
      <w:color w:val="4F81BD"/>
      <w:sz w:val="18"/>
      <w:szCs w:val="18"/>
    </w:rPr>
  </w:style>
  <w:style w:type="paragraph" w:styleId="Subtitle">
    <w:name w:val="Subtitle"/>
    <w:basedOn w:val="Normal"/>
    <w:next w:val="Normal"/>
    <w:link w:val="SubtitleChar"/>
    <w:uiPriority w:val="11"/>
    <w:qFormat/>
    <w:rsid w:val="00874B8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74B81"/>
    <w:rPr>
      <w:rFonts w:ascii="Cambria" w:hAnsi="Cambria"/>
      <w:i/>
      <w:iCs/>
      <w:color w:val="4F81BD"/>
      <w:spacing w:val="15"/>
      <w:sz w:val="24"/>
      <w:szCs w:val="24"/>
    </w:rPr>
  </w:style>
  <w:style w:type="character" w:styleId="Strong">
    <w:name w:val="Strong"/>
    <w:uiPriority w:val="22"/>
    <w:qFormat/>
    <w:rsid w:val="00874B81"/>
    <w:rPr>
      <w:b/>
      <w:bCs/>
    </w:rPr>
  </w:style>
  <w:style w:type="character" w:styleId="Emphasis">
    <w:name w:val="Emphasis"/>
    <w:uiPriority w:val="20"/>
    <w:qFormat/>
    <w:rsid w:val="00874B81"/>
    <w:rPr>
      <w:i/>
      <w:iCs/>
    </w:rPr>
  </w:style>
  <w:style w:type="paragraph" w:styleId="NoSpacing">
    <w:name w:val="No Spacing"/>
    <w:uiPriority w:val="1"/>
    <w:qFormat/>
    <w:rsid w:val="00874B81"/>
    <w:rPr>
      <w:sz w:val="22"/>
      <w:szCs w:val="22"/>
      <w:lang w:bidi="en-US"/>
    </w:rPr>
  </w:style>
  <w:style w:type="paragraph" w:styleId="ListParagraph">
    <w:name w:val="List Paragraph"/>
    <w:aliases w:val="Question"/>
    <w:basedOn w:val="Normal"/>
    <w:uiPriority w:val="34"/>
    <w:qFormat/>
    <w:rsid w:val="00874B81"/>
    <w:pPr>
      <w:ind w:left="720"/>
      <w:contextualSpacing/>
    </w:pPr>
  </w:style>
  <w:style w:type="paragraph" w:styleId="Quote">
    <w:name w:val="Quote"/>
    <w:basedOn w:val="Normal"/>
    <w:next w:val="Normal"/>
    <w:link w:val="QuoteChar"/>
    <w:uiPriority w:val="29"/>
    <w:qFormat/>
    <w:rsid w:val="00874B81"/>
    <w:rPr>
      <w:i/>
      <w:iCs/>
      <w:color w:val="000000"/>
      <w:sz w:val="20"/>
      <w:szCs w:val="20"/>
      <w:lang w:bidi="ar-SA"/>
    </w:rPr>
  </w:style>
  <w:style w:type="character" w:customStyle="1" w:styleId="QuoteChar">
    <w:name w:val="Quote Char"/>
    <w:link w:val="Quote"/>
    <w:uiPriority w:val="29"/>
    <w:rsid w:val="00874B81"/>
    <w:rPr>
      <w:i/>
      <w:iCs/>
      <w:color w:val="000000"/>
    </w:rPr>
  </w:style>
  <w:style w:type="paragraph" w:styleId="IntenseQuote">
    <w:name w:val="Intense Quote"/>
    <w:basedOn w:val="Normal"/>
    <w:next w:val="Normal"/>
    <w:link w:val="IntenseQuoteChar"/>
    <w:uiPriority w:val="30"/>
    <w:qFormat/>
    <w:rsid w:val="00874B8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74B81"/>
    <w:rPr>
      <w:b/>
      <w:bCs/>
      <w:i/>
      <w:iCs/>
      <w:color w:val="4F81BD"/>
    </w:rPr>
  </w:style>
  <w:style w:type="character" w:styleId="SubtleEmphasis">
    <w:name w:val="Subtle Emphasis"/>
    <w:uiPriority w:val="19"/>
    <w:qFormat/>
    <w:rsid w:val="00874B81"/>
    <w:rPr>
      <w:i/>
      <w:iCs/>
      <w:color w:val="808080"/>
    </w:rPr>
  </w:style>
  <w:style w:type="character" w:styleId="IntenseEmphasis">
    <w:name w:val="Intense Emphasis"/>
    <w:uiPriority w:val="21"/>
    <w:qFormat/>
    <w:rsid w:val="00874B81"/>
    <w:rPr>
      <w:b/>
      <w:bCs/>
      <w:i/>
      <w:iCs/>
      <w:color w:val="4F81BD"/>
    </w:rPr>
  </w:style>
  <w:style w:type="character" w:styleId="SubtleReference">
    <w:name w:val="Subtle Reference"/>
    <w:uiPriority w:val="31"/>
    <w:qFormat/>
    <w:rsid w:val="00874B81"/>
    <w:rPr>
      <w:smallCaps/>
      <w:color w:val="C0504D"/>
      <w:u w:val="single"/>
    </w:rPr>
  </w:style>
  <w:style w:type="character" w:styleId="IntenseReference">
    <w:name w:val="Intense Reference"/>
    <w:uiPriority w:val="32"/>
    <w:qFormat/>
    <w:rsid w:val="00874B81"/>
    <w:rPr>
      <w:b/>
      <w:bCs/>
      <w:smallCaps/>
      <w:color w:val="C0504D"/>
      <w:spacing w:val="5"/>
      <w:u w:val="single"/>
    </w:rPr>
  </w:style>
  <w:style w:type="character" w:styleId="BookTitle">
    <w:name w:val="Book Title"/>
    <w:uiPriority w:val="33"/>
    <w:qFormat/>
    <w:rsid w:val="00874B81"/>
    <w:rPr>
      <w:b/>
      <w:bCs/>
      <w:smallCaps/>
      <w:spacing w:val="5"/>
    </w:rPr>
  </w:style>
  <w:style w:type="paragraph" w:styleId="TOCHeading">
    <w:name w:val="TOC Heading"/>
    <w:basedOn w:val="Heading1"/>
    <w:next w:val="Normal"/>
    <w:uiPriority w:val="39"/>
    <w:qFormat/>
    <w:rsid w:val="00874B8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74B8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2">
    <w:name w:val="Light Shading Accent 2"/>
    <w:basedOn w:val="TableNormal"/>
    <w:uiPriority w:val="60"/>
    <w:rsid w:val="00EF532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74B8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74B8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874B81"/>
    <w:rPr>
      <w:color w:val="365F91"/>
    </w:rPr>
  </w:style>
  <w:style w:type="paragraph" w:customStyle="1" w:styleId="Bulleted">
    <w:name w:val="Bulleted"/>
    <w:basedOn w:val="Normal"/>
    <w:next w:val="BulletedPoints"/>
    <w:link w:val="BulletedChar"/>
    <w:autoRedefine/>
    <w:qFormat/>
    <w:rsid w:val="00874B81"/>
    <w:pPr>
      <w:numPr>
        <w:numId w:val="3"/>
      </w:numPr>
      <w:ind w:left="2880"/>
    </w:pPr>
    <w:rPr>
      <w:lang w:eastAsia="zh-TW"/>
    </w:rPr>
  </w:style>
  <w:style w:type="character" w:customStyle="1" w:styleId="BulletedChar">
    <w:name w:val="Bulleted Char"/>
    <w:link w:val="Bulleted"/>
    <w:rsid w:val="00874B81"/>
    <w:rPr>
      <w:sz w:val="22"/>
      <w:szCs w:val="22"/>
      <w:lang w:eastAsia="zh-TW" w:bidi="en-US"/>
    </w:rPr>
  </w:style>
  <w:style w:type="character" w:styleId="CommentReference">
    <w:name w:val="annotation reference"/>
    <w:basedOn w:val="DefaultParagraphFont"/>
    <w:uiPriority w:val="99"/>
    <w:semiHidden/>
    <w:unhideWhenUsed/>
    <w:rsid w:val="006A6F81"/>
    <w:rPr>
      <w:sz w:val="16"/>
      <w:szCs w:val="16"/>
    </w:rPr>
  </w:style>
  <w:style w:type="paragraph" w:styleId="CommentText">
    <w:name w:val="annotation text"/>
    <w:basedOn w:val="Normal"/>
    <w:link w:val="CommentTextChar"/>
    <w:uiPriority w:val="99"/>
    <w:semiHidden/>
    <w:unhideWhenUsed/>
    <w:rsid w:val="006A6F81"/>
    <w:pPr>
      <w:spacing w:line="240" w:lineRule="auto"/>
    </w:pPr>
    <w:rPr>
      <w:sz w:val="20"/>
      <w:szCs w:val="20"/>
    </w:rPr>
  </w:style>
  <w:style w:type="character" w:customStyle="1" w:styleId="CommentTextChar">
    <w:name w:val="Comment Text Char"/>
    <w:basedOn w:val="DefaultParagraphFont"/>
    <w:link w:val="CommentText"/>
    <w:uiPriority w:val="99"/>
    <w:semiHidden/>
    <w:rsid w:val="006A6F81"/>
    <w:rPr>
      <w:lang w:bidi="en-US"/>
    </w:rPr>
  </w:style>
  <w:style w:type="paragraph" w:styleId="CommentSubject">
    <w:name w:val="annotation subject"/>
    <w:basedOn w:val="CommentText"/>
    <w:next w:val="CommentText"/>
    <w:link w:val="CommentSubjectChar"/>
    <w:uiPriority w:val="99"/>
    <w:semiHidden/>
    <w:unhideWhenUsed/>
    <w:rsid w:val="006A6F81"/>
    <w:rPr>
      <w:b/>
      <w:bCs/>
    </w:rPr>
  </w:style>
  <w:style w:type="character" w:customStyle="1" w:styleId="CommentSubjectChar">
    <w:name w:val="Comment Subject Char"/>
    <w:basedOn w:val="CommentTextChar"/>
    <w:link w:val="CommentSubject"/>
    <w:uiPriority w:val="99"/>
    <w:semiHidden/>
    <w:rsid w:val="006A6F81"/>
    <w:rPr>
      <w:b/>
      <w:bCs/>
    </w:rPr>
  </w:style>
</w:styles>
</file>

<file path=word/webSettings.xml><?xml version="1.0" encoding="utf-8"?>
<w:webSettings xmlns:r="http://schemas.openxmlformats.org/officeDocument/2006/relationships" xmlns:w="http://schemas.openxmlformats.org/wordprocessingml/2006/main">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95320">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www.327solutions.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3EFD1-70C2-40A6-94DC-A5BAB037F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2392</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CharactersWithSpaces>
  <SharedDoc>false</SharedDoc>
  <HLinks>
    <vt:vector size="396" baseType="variant">
      <vt:variant>
        <vt:i4>1376308</vt:i4>
      </vt:variant>
      <vt:variant>
        <vt:i4>392</vt:i4>
      </vt:variant>
      <vt:variant>
        <vt:i4>0</vt:i4>
      </vt:variant>
      <vt:variant>
        <vt:i4>5</vt:i4>
      </vt:variant>
      <vt:variant>
        <vt:lpwstr/>
      </vt:variant>
      <vt:variant>
        <vt:lpwstr>_Toc235371436</vt:lpwstr>
      </vt:variant>
      <vt:variant>
        <vt:i4>1376308</vt:i4>
      </vt:variant>
      <vt:variant>
        <vt:i4>386</vt:i4>
      </vt:variant>
      <vt:variant>
        <vt:i4>0</vt:i4>
      </vt:variant>
      <vt:variant>
        <vt:i4>5</vt:i4>
      </vt:variant>
      <vt:variant>
        <vt:lpwstr/>
      </vt:variant>
      <vt:variant>
        <vt:lpwstr>_Toc235371435</vt:lpwstr>
      </vt:variant>
      <vt:variant>
        <vt:i4>1376308</vt:i4>
      </vt:variant>
      <vt:variant>
        <vt:i4>380</vt:i4>
      </vt:variant>
      <vt:variant>
        <vt:i4>0</vt:i4>
      </vt:variant>
      <vt:variant>
        <vt:i4>5</vt:i4>
      </vt:variant>
      <vt:variant>
        <vt:lpwstr/>
      </vt:variant>
      <vt:variant>
        <vt:lpwstr>_Toc235371434</vt:lpwstr>
      </vt:variant>
      <vt:variant>
        <vt:i4>1376308</vt:i4>
      </vt:variant>
      <vt:variant>
        <vt:i4>374</vt:i4>
      </vt:variant>
      <vt:variant>
        <vt:i4>0</vt:i4>
      </vt:variant>
      <vt:variant>
        <vt:i4>5</vt:i4>
      </vt:variant>
      <vt:variant>
        <vt:lpwstr/>
      </vt:variant>
      <vt:variant>
        <vt:lpwstr>_Toc235371433</vt:lpwstr>
      </vt:variant>
      <vt:variant>
        <vt:i4>1376308</vt:i4>
      </vt:variant>
      <vt:variant>
        <vt:i4>368</vt:i4>
      </vt:variant>
      <vt:variant>
        <vt:i4>0</vt:i4>
      </vt:variant>
      <vt:variant>
        <vt:i4>5</vt:i4>
      </vt:variant>
      <vt:variant>
        <vt:lpwstr/>
      </vt:variant>
      <vt:variant>
        <vt:lpwstr>_Toc235371432</vt:lpwstr>
      </vt:variant>
      <vt:variant>
        <vt:i4>1376308</vt:i4>
      </vt:variant>
      <vt:variant>
        <vt:i4>362</vt:i4>
      </vt:variant>
      <vt:variant>
        <vt:i4>0</vt:i4>
      </vt:variant>
      <vt:variant>
        <vt:i4>5</vt:i4>
      </vt:variant>
      <vt:variant>
        <vt:lpwstr/>
      </vt:variant>
      <vt:variant>
        <vt:lpwstr>_Toc235371431</vt:lpwstr>
      </vt:variant>
      <vt:variant>
        <vt:i4>1376308</vt:i4>
      </vt:variant>
      <vt:variant>
        <vt:i4>356</vt:i4>
      </vt:variant>
      <vt:variant>
        <vt:i4>0</vt:i4>
      </vt:variant>
      <vt:variant>
        <vt:i4>5</vt:i4>
      </vt:variant>
      <vt:variant>
        <vt:lpwstr/>
      </vt:variant>
      <vt:variant>
        <vt:lpwstr>_Toc235371430</vt:lpwstr>
      </vt:variant>
      <vt:variant>
        <vt:i4>1310772</vt:i4>
      </vt:variant>
      <vt:variant>
        <vt:i4>350</vt:i4>
      </vt:variant>
      <vt:variant>
        <vt:i4>0</vt:i4>
      </vt:variant>
      <vt:variant>
        <vt:i4>5</vt:i4>
      </vt:variant>
      <vt:variant>
        <vt:lpwstr/>
      </vt:variant>
      <vt:variant>
        <vt:lpwstr>_Toc235371429</vt:lpwstr>
      </vt:variant>
      <vt:variant>
        <vt:i4>1310772</vt:i4>
      </vt:variant>
      <vt:variant>
        <vt:i4>344</vt:i4>
      </vt:variant>
      <vt:variant>
        <vt:i4>0</vt:i4>
      </vt:variant>
      <vt:variant>
        <vt:i4>5</vt:i4>
      </vt:variant>
      <vt:variant>
        <vt:lpwstr/>
      </vt:variant>
      <vt:variant>
        <vt:lpwstr>_Toc235371428</vt:lpwstr>
      </vt:variant>
      <vt:variant>
        <vt:i4>1310772</vt:i4>
      </vt:variant>
      <vt:variant>
        <vt:i4>338</vt:i4>
      </vt:variant>
      <vt:variant>
        <vt:i4>0</vt:i4>
      </vt:variant>
      <vt:variant>
        <vt:i4>5</vt:i4>
      </vt:variant>
      <vt:variant>
        <vt:lpwstr/>
      </vt:variant>
      <vt:variant>
        <vt:lpwstr>_Toc235371427</vt:lpwstr>
      </vt:variant>
      <vt:variant>
        <vt:i4>1310772</vt:i4>
      </vt:variant>
      <vt:variant>
        <vt:i4>332</vt:i4>
      </vt:variant>
      <vt:variant>
        <vt:i4>0</vt:i4>
      </vt:variant>
      <vt:variant>
        <vt:i4>5</vt:i4>
      </vt:variant>
      <vt:variant>
        <vt:lpwstr/>
      </vt:variant>
      <vt:variant>
        <vt:lpwstr>_Toc235371426</vt:lpwstr>
      </vt:variant>
      <vt:variant>
        <vt:i4>1310772</vt:i4>
      </vt:variant>
      <vt:variant>
        <vt:i4>326</vt:i4>
      </vt:variant>
      <vt:variant>
        <vt:i4>0</vt:i4>
      </vt:variant>
      <vt:variant>
        <vt:i4>5</vt:i4>
      </vt:variant>
      <vt:variant>
        <vt:lpwstr/>
      </vt:variant>
      <vt:variant>
        <vt:lpwstr>_Toc235371425</vt:lpwstr>
      </vt:variant>
      <vt:variant>
        <vt:i4>1310772</vt:i4>
      </vt:variant>
      <vt:variant>
        <vt:i4>320</vt:i4>
      </vt:variant>
      <vt:variant>
        <vt:i4>0</vt:i4>
      </vt:variant>
      <vt:variant>
        <vt:i4>5</vt:i4>
      </vt:variant>
      <vt:variant>
        <vt:lpwstr/>
      </vt:variant>
      <vt:variant>
        <vt:lpwstr>_Toc235371424</vt:lpwstr>
      </vt:variant>
      <vt:variant>
        <vt:i4>1310772</vt:i4>
      </vt:variant>
      <vt:variant>
        <vt:i4>314</vt:i4>
      </vt:variant>
      <vt:variant>
        <vt:i4>0</vt:i4>
      </vt:variant>
      <vt:variant>
        <vt:i4>5</vt:i4>
      </vt:variant>
      <vt:variant>
        <vt:lpwstr/>
      </vt:variant>
      <vt:variant>
        <vt:lpwstr>_Toc235371423</vt:lpwstr>
      </vt:variant>
      <vt:variant>
        <vt:i4>1310772</vt:i4>
      </vt:variant>
      <vt:variant>
        <vt:i4>308</vt:i4>
      </vt:variant>
      <vt:variant>
        <vt:i4>0</vt:i4>
      </vt:variant>
      <vt:variant>
        <vt:i4>5</vt:i4>
      </vt:variant>
      <vt:variant>
        <vt:lpwstr/>
      </vt:variant>
      <vt:variant>
        <vt:lpwstr>_Toc235371422</vt:lpwstr>
      </vt:variant>
      <vt:variant>
        <vt:i4>1310772</vt:i4>
      </vt:variant>
      <vt:variant>
        <vt:i4>302</vt:i4>
      </vt:variant>
      <vt:variant>
        <vt:i4>0</vt:i4>
      </vt:variant>
      <vt:variant>
        <vt:i4>5</vt:i4>
      </vt:variant>
      <vt:variant>
        <vt:lpwstr/>
      </vt:variant>
      <vt:variant>
        <vt:lpwstr>_Toc235371421</vt:lpwstr>
      </vt:variant>
      <vt:variant>
        <vt:i4>1310772</vt:i4>
      </vt:variant>
      <vt:variant>
        <vt:i4>296</vt:i4>
      </vt:variant>
      <vt:variant>
        <vt:i4>0</vt:i4>
      </vt:variant>
      <vt:variant>
        <vt:i4>5</vt:i4>
      </vt:variant>
      <vt:variant>
        <vt:lpwstr/>
      </vt:variant>
      <vt:variant>
        <vt:lpwstr>_Toc235371420</vt:lpwstr>
      </vt:variant>
      <vt:variant>
        <vt:i4>1507380</vt:i4>
      </vt:variant>
      <vt:variant>
        <vt:i4>290</vt:i4>
      </vt:variant>
      <vt:variant>
        <vt:i4>0</vt:i4>
      </vt:variant>
      <vt:variant>
        <vt:i4>5</vt:i4>
      </vt:variant>
      <vt:variant>
        <vt:lpwstr/>
      </vt:variant>
      <vt:variant>
        <vt:lpwstr>_Toc235371419</vt:lpwstr>
      </vt:variant>
      <vt:variant>
        <vt:i4>1507380</vt:i4>
      </vt:variant>
      <vt:variant>
        <vt:i4>284</vt:i4>
      </vt:variant>
      <vt:variant>
        <vt:i4>0</vt:i4>
      </vt:variant>
      <vt:variant>
        <vt:i4>5</vt:i4>
      </vt:variant>
      <vt:variant>
        <vt:lpwstr/>
      </vt:variant>
      <vt:variant>
        <vt:lpwstr>_Toc235371418</vt:lpwstr>
      </vt:variant>
      <vt:variant>
        <vt:i4>1507380</vt:i4>
      </vt:variant>
      <vt:variant>
        <vt:i4>278</vt:i4>
      </vt:variant>
      <vt:variant>
        <vt:i4>0</vt:i4>
      </vt:variant>
      <vt:variant>
        <vt:i4>5</vt:i4>
      </vt:variant>
      <vt:variant>
        <vt:lpwstr/>
      </vt:variant>
      <vt:variant>
        <vt:lpwstr>_Toc235371417</vt:lpwstr>
      </vt:variant>
      <vt:variant>
        <vt:i4>1507380</vt:i4>
      </vt:variant>
      <vt:variant>
        <vt:i4>272</vt:i4>
      </vt:variant>
      <vt:variant>
        <vt:i4>0</vt:i4>
      </vt:variant>
      <vt:variant>
        <vt:i4>5</vt:i4>
      </vt:variant>
      <vt:variant>
        <vt:lpwstr/>
      </vt:variant>
      <vt:variant>
        <vt:lpwstr>_Toc235371416</vt:lpwstr>
      </vt:variant>
      <vt:variant>
        <vt:i4>1507380</vt:i4>
      </vt:variant>
      <vt:variant>
        <vt:i4>266</vt:i4>
      </vt:variant>
      <vt:variant>
        <vt:i4>0</vt:i4>
      </vt:variant>
      <vt:variant>
        <vt:i4>5</vt:i4>
      </vt:variant>
      <vt:variant>
        <vt:lpwstr/>
      </vt:variant>
      <vt:variant>
        <vt:lpwstr>_Toc235371415</vt:lpwstr>
      </vt:variant>
      <vt:variant>
        <vt:i4>1507380</vt:i4>
      </vt:variant>
      <vt:variant>
        <vt:i4>260</vt:i4>
      </vt:variant>
      <vt:variant>
        <vt:i4>0</vt:i4>
      </vt:variant>
      <vt:variant>
        <vt:i4>5</vt:i4>
      </vt:variant>
      <vt:variant>
        <vt:lpwstr/>
      </vt:variant>
      <vt:variant>
        <vt:lpwstr>_Toc235371414</vt:lpwstr>
      </vt:variant>
      <vt:variant>
        <vt:i4>1507380</vt:i4>
      </vt:variant>
      <vt:variant>
        <vt:i4>254</vt:i4>
      </vt:variant>
      <vt:variant>
        <vt:i4>0</vt:i4>
      </vt:variant>
      <vt:variant>
        <vt:i4>5</vt:i4>
      </vt:variant>
      <vt:variant>
        <vt:lpwstr/>
      </vt:variant>
      <vt:variant>
        <vt:lpwstr>_Toc235371413</vt:lpwstr>
      </vt:variant>
      <vt:variant>
        <vt:i4>1507380</vt:i4>
      </vt:variant>
      <vt:variant>
        <vt:i4>248</vt:i4>
      </vt:variant>
      <vt:variant>
        <vt:i4>0</vt:i4>
      </vt:variant>
      <vt:variant>
        <vt:i4>5</vt:i4>
      </vt:variant>
      <vt:variant>
        <vt:lpwstr/>
      </vt:variant>
      <vt:variant>
        <vt:lpwstr>_Toc235371412</vt:lpwstr>
      </vt:variant>
      <vt:variant>
        <vt:i4>1507380</vt:i4>
      </vt:variant>
      <vt:variant>
        <vt:i4>242</vt:i4>
      </vt:variant>
      <vt:variant>
        <vt:i4>0</vt:i4>
      </vt:variant>
      <vt:variant>
        <vt:i4>5</vt:i4>
      </vt:variant>
      <vt:variant>
        <vt:lpwstr/>
      </vt:variant>
      <vt:variant>
        <vt:lpwstr>_Toc235371411</vt:lpwstr>
      </vt:variant>
      <vt:variant>
        <vt:i4>1507380</vt:i4>
      </vt:variant>
      <vt:variant>
        <vt:i4>236</vt:i4>
      </vt:variant>
      <vt:variant>
        <vt:i4>0</vt:i4>
      </vt:variant>
      <vt:variant>
        <vt:i4>5</vt:i4>
      </vt:variant>
      <vt:variant>
        <vt:lpwstr/>
      </vt:variant>
      <vt:variant>
        <vt:lpwstr>_Toc235371410</vt:lpwstr>
      </vt:variant>
      <vt:variant>
        <vt:i4>1441844</vt:i4>
      </vt:variant>
      <vt:variant>
        <vt:i4>230</vt:i4>
      </vt:variant>
      <vt:variant>
        <vt:i4>0</vt:i4>
      </vt:variant>
      <vt:variant>
        <vt:i4>5</vt:i4>
      </vt:variant>
      <vt:variant>
        <vt:lpwstr/>
      </vt:variant>
      <vt:variant>
        <vt:lpwstr>_Toc235371409</vt:lpwstr>
      </vt:variant>
      <vt:variant>
        <vt:i4>1441844</vt:i4>
      </vt:variant>
      <vt:variant>
        <vt:i4>224</vt:i4>
      </vt:variant>
      <vt:variant>
        <vt:i4>0</vt:i4>
      </vt:variant>
      <vt:variant>
        <vt:i4>5</vt:i4>
      </vt:variant>
      <vt:variant>
        <vt:lpwstr/>
      </vt:variant>
      <vt:variant>
        <vt:lpwstr>_Toc235371408</vt:lpwstr>
      </vt:variant>
      <vt:variant>
        <vt:i4>1441844</vt:i4>
      </vt:variant>
      <vt:variant>
        <vt:i4>218</vt:i4>
      </vt:variant>
      <vt:variant>
        <vt:i4>0</vt:i4>
      </vt:variant>
      <vt:variant>
        <vt:i4>5</vt:i4>
      </vt:variant>
      <vt:variant>
        <vt:lpwstr/>
      </vt:variant>
      <vt:variant>
        <vt:lpwstr>_Toc235371407</vt:lpwstr>
      </vt:variant>
      <vt:variant>
        <vt:i4>1441844</vt:i4>
      </vt:variant>
      <vt:variant>
        <vt:i4>212</vt:i4>
      </vt:variant>
      <vt:variant>
        <vt:i4>0</vt:i4>
      </vt:variant>
      <vt:variant>
        <vt:i4>5</vt:i4>
      </vt:variant>
      <vt:variant>
        <vt:lpwstr/>
      </vt:variant>
      <vt:variant>
        <vt:lpwstr>_Toc235371406</vt:lpwstr>
      </vt:variant>
      <vt:variant>
        <vt:i4>1441844</vt:i4>
      </vt:variant>
      <vt:variant>
        <vt:i4>206</vt:i4>
      </vt:variant>
      <vt:variant>
        <vt:i4>0</vt:i4>
      </vt:variant>
      <vt:variant>
        <vt:i4>5</vt:i4>
      </vt:variant>
      <vt:variant>
        <vt:lpwstr/>
      </vt:variant>
      <vt:variant>
        <vt:lpwstr>_Toc235371405</vt:lpwstr>
      </vt:variant>
      <vt:variant>
        <vt:i4>1441844</vt:i4>
      </vt:variant>
      <vt:variant>
        <vt:i4>200</vt:i4>
      </vt:variant>
      <vt:variant>
        <vt:i4>0</vt:i4>
      </vt:variant>
      <vt:variant>
        <vt:i4>5</vt:i4>
      </vt:variant>
      <vt:variant>
        <vt:lpwstr/>
      </vt:variant>
      <vt:variant>
        <vt:lpwstr>_Toc235371404</vt:lpwstr>
      </vt:variant>
      <vt:variant>
        <vt:i4>1441844</vt:i4>
      </vt:variant>
      <vt:variant>
        <vt:i4>194</vt:i4>
      </vt:variant>
      <vt:variant>
        <vt:i4>0</vt:i4>
      </vt:variant>
      <vt:variant>
        <vt:i4>5</vt:i4>
      </vt:variant>
      <vt:variant>
        <vt:lpwstr/>
      </vt:variant>
      <vt:variant>
        <vt:lpwstr>_Toc235371403</vt:lpwstr>
      </vt:variant>
      <vt:variant>
        <vt:i4>1441844</vt:i4>
      </vt:variant>
      <vt:variant>
        <vt:i4>188</vt:i4>
      </vt:variant>
      <vt:variant>
        <vt:i4>0</vt:i4>
      </vt:variant>
      <vt:variant>
        <vt:i4>5</vt:i4>
      </vt:variant>
      <vt:variant>
        <vt:lpwstr/>
      </vt:variant>
      <vt:variant>
        <vt:lpwstr>_Toc235371402</vt:lpwstr>
      </vt:variant>
      <vt:variant>
        <vt:i4>1441844</vt:i4>
      </vt:variant>
      <vt:variant>
        <vt:i4>182</vt:i4>
      </vt:variant>
      <vt:variant>
        <vt:i4>0</vt:i4>
      </vt:variant>
      <vt:variant>
        <vt:i4>5</vt:i4>
      </vt:variant>
      <vt:variant>
        <vt:lpwstr/>
      </vt:variant>
      <vt:variant>
        <vt:lpwstr>_Toc235371401</vt:lpwstr>
      </vt:variant>
      <vt:variant>
        <vt:i4>1441844</vt:i4>
      </vt:variant>
      <vt:variant>
        <vt:i4>176</vt:i4>
      </vt:variant>
      <vt:variant>
        <vt:i4>0</vt:i4>
      </vt:variant>
      <vt:variant>
        <vt:i4>5</vt:i4>
      </vt:variant>
      <vt:variant>
        <vt:lpwstr/>
      </vt:variant>
      <vt:variant>
        <vt:lpwstr>_Toc235371400</vt:lpwstr>
      </vt:variant>
      <vt:variant>
        <vt:i4>2031667</vt:i4>
      </vt:variant>
      <vt:variant>
        <vt:i4>170</vt:i4>
      </vt:variant>
      <vt:variant>
        <vt:i4>0</vt:i4>
      </vt:variant>
      <vt:variant>
        <vt:i4>5</vt:i4>
      </vt:variant>
      <vt:variant>
        <vt:lpwstr/>
      </vt:variant>
      <vt:variant>
        <vt:lpwstr>_Toc235371399</vt:lpwstr>
      </vt:variant>
      <vt:variant>
        <vt:i4>2031667</vt:i4>
      </vt:variant>
      <vt:variant>
        <vt:i4>164</vt:i4>
      </vt:variant>
      <vt:variant>
        <vt:i4>0</vt:i4>
      </vt:variant>
      <vt:variant>
        <vt:i4>5</vt:i4>
      </vt:variant>
      <vt:variant>
        <vt:lpwstr/>
      </vt:variant>
      <vt:variant>
        <vt:lpwstr>_Toc235371398</vt:lpwstr>
      </vt:variant>
      <vt:variant>
        <vt:i4>2031667</vt:i4>
      </vt:variant>
      <vt:variant>
        <vt:i4>158</vt:i4>
      </vt:variant>
      <vt:variant>
        <vt:i4>0</vt:i4>
      </vt:variant>
      <vt:variant>
        <vt:i4>5</vt:i4>
      </vt:variant>
      <vt:variant>
        <vt:lpwstr/>
      </vt:variant>
      <vt:variant>
        <vt:lpwstr>_Toc235371397</vt:lpwstr>
      </vt:variant>
      <vt:variant>
        <vt:i4>2031667</vt:i4>
      </vt:variant>
      <vt:variant>
        <vt:i4>152</vt:i4>
      </vt:variant>
      <vt:variant>
        <vt:i4>0</vt:i4>
      </vt:variant>
      <vt:variant>
        <vt:i4>5</vt:i4>
      </vt:variant>
      <vt:variant>
        <vt:lpwstr/>
      </vt:variant>
      <vt:variant>
        <vt:lpwstr>_Toc235371396</vt:lpwstr>
      </vt:variant>
      <vt:variant>
        <vt:i4>2031667</vt:i4>
      </vt:variant>
      <vt:variant>
        <vt:i4>146</vt:i4>
      </vt:variant>
      <vt:variant>
        <vt:i4>0</vt:i4>
      </vt:variant>
      <vt:variant>
        <vt:i4>5</vt:i4>
      </vt:variant>
      <vt:variant>
        <vt:lpwstr/>
      </vt:variant>
      <vt:variant>
        <vt:lpwstr>_Toc235371395</vt:lpwstr>
      </vt:variant>
      <vt:variant>
        <vt:i4>2031667</vt:i4>
      </vt:variant>
      <vt:variant>
        <vt:i4>140</vt:i4>
      </vt:variant>
      <vt:variant>
        <vt:i4>0</vt:i4>
      </vt:variant>
      <vt:variant>
        <vt:i4>5</vt:i4>
      </vt:variant>
      <vt:variant>
        <vt:lpwstr/>
      </vt:variant>
      <vt:variant>
        <vt:lpwstr>_Toc235371394</vt:lpwstr>
      </vt:variant>
      <vt:variant>
        <vt:i4>2031667</vt:i4>
      </vt:variant>
      <vt:variant>
        <vt:i4>134</vt:i4>
      </vt:variant>
      <vt:variant>
        <vt:i4>0</vt:i4>
      </vt:variant>
      <vt:variant>
        <vt:i4>5</vt:i4>
      </vt:variant>
      <vt:variant>
        <vt:lpwstr/>
      </vt:variant>
      <vt:variant>
        <vt:lpwstr>_Toc235371393</vt:lpwstr>
      </vt:variant>
      <vt:variant>
        <vt:i4>2031667</vt:i4>
      </vt:variant>
      <vt:variant>
        <vt:i4>128</vt:i4>
      </vt:variant>
      <vt:variant>
        <vt:i4>0</vt:i4>
      </vt:variant>
      <vt:variant>
        <vt:i4>5</vt:i4>
      </vt:variant>
      <vt:variant>
        <vt:lpwstr/>
      </vt:variant>
      <vt:variant>
        <vt:lpwstr>_Toc235371392</vt:lpwstr>
      </vt:variant>
      <vt:variant>
        <vt:i4>2031667</vt:i4>
      </vt:variant>
      <vt:variant>
        <vt:i4>122</vt:i4>
      </vt:variant>
      <vt:variant>
        <vt:i4>0</vt:i4>
      </vt:variant>
      <vt:variant>
        <vt:i4>5</vt:i4>
      </vt:variant>
      <vt:variant>
        <vt:lpwstr/>
      </vt:variant>
      <vt:variant>
        <vt:lpwstr>_Toc235371391</vt:lpwstr>
      </vt:variant>
      <vt:variant>
        <vt:i4>2031667</vt:i4>
      </vt:variant>
      <vt:variant>
        <vt:i4>116</vt:i4>
      </vt:variant>
      <vt:variant>
        <vt:i4>0</vt:i4>
      </vt:variant>
      <vt:variant>
        <vt:i4>5</vt:i4>
      </vt:variant>
      <vt:variant>
        <vt:lpwstr/>
      </vt:variant>
      <vt:variant>
        <vt:lpwstr>_Toc235371390</vt:lpwstr>
      </vt:variant>
      <vt:variant>
        <vt:i4>1966131</vt:i4>
      </vt:variant>
      <vt:variant>
        <vt:i4>110</vt:i4>
      </vt:variant>
      <vt:variant>
        <vt:i4>0</vt:i4>
      </vt:variant>
      <vt:variant>
        <vt:i4>5</vt:i4>
      </vt:variant>
      <vt:variant>
        <vt:lpwstr/>
      </vt:variant>
      <vt:variant>
        <vt:lpwstr>_Toc235371389</vt:lpwstr>
      </vt:variant>
      <vt:variant>
        <vt:i4>1966131</vt:i4>
      </vt:variant>
      <vt:variant>
        <vt:i4>104</vt:i4>
      </vt:variant>
      <vt:variant>
        <vt:i4>0</vt:i4>
      </vt:variant>
      <vt:variant>
        <vt:i4>5</vt:i4>
      </vt:variant>
      <vt:variant>
        <vt:lpwstr/>
      </vt:variant>
      <vt:variant>
        <vt:lpwstr>_Toc235371388</vt:lpwstr>
      </vt:variant>
      <vt:variant>
        <vt:i4>1966131</vt:i4>
      </vt:variant>
      <vt:variant>
        <vt:i4>98</vt:i4>
      </vt:variant>
      <vt:variant>
        <vt:i4>0</vt:i4>
      </vt:variant>
      <vt:variant>
        <vt:i4>5</vt:i4>
      </vt:variant>
      <vt:variant>
        <vt:lpwstr/>
      </vt:variant>
      <vt:variant>
        <vt:lpwstr>_Toc235371387</vt:lpwstr>
      </vt:variant>
      <vt:variant>
        <vt:i4>1966131</vt:i4>
      </vt:variant>
      <vt:variant>
        <vt:i4>92</vt:i4>
      </vt:variant>
      <vt:variant>
        <vt:i4>0</vt:i4>
      </vt:variant>
      <vt:variant>
        <vt:i4>5</vt:i4>
      </vt:variant>
      <vt:variant>
        <vt:lpwstr/>
      </vt:variant>
      <vt:variant>
        <vt:lpwstr>_Toc235371386</vt:lpwstr>
      </vt:variant>
      <vt:variant>
        <vt:i4>1966131</vt:i4>
      </vt:variant>
      <vt:variant>
        <vt:i4>86</vt:i4>
      </vt:variant>
      <vt:variant>
        <vt:i4>0</vt:i4>
      </vt:variant>
      <vt:variant>
        <vt:i4>5</vt:i4>
      </vt:variant>
      <vt:variant>
        <vt:lpwstr/>
      </vt:variant>
      <vt:variant>
        <vt:lpwstr>_Toc235371385</vt:lpwstr>
      </vt:variant>
      <vt:variant>
        <vt:i4>1966131</vt:i4>
      </vt:variant>
      <vt:variant>
        <vt:i4>80</vt:i4>
      </vt:variant>
      <vt:variant>
        <vt:i4>0</vt:i4>
      </vt:variant>
      <vt:variant>
        <vt:i4>5</vt:i4>
      </vt:variant>
      <vt:variant>
        <vt:lpwstr/>
      </vt:variant>
      <vt:variant>
        <vt:lpwstr>_Toc235371384</vt:lpwstr>
      </vt:variant>
      <vt:variant>
        <vt:i4>1966131</vt:i4>
      </vt:variant>
      <vt:variant>
        <vt:i4>74</vt:i4>
      </vt:variant>
      <vt:variant>
        <vt:i4>0</vt:i4>
      </vt:variant>
      <vt:variant>
        <vt:i4>5</vt:i4>
      </vt:variant>
      <vt:variant>
        <vt:lpwstr/>
      </vt:variant>
      <vt:variant>
        <vt:lpwstr>_Toc235371383</vt:lpwstr>
      </vt:variant>
      <vt:variant>
        <vt:i4>1966131</vt:i4>
      </vt:variant>
      <vt:variant>
        <vt:i4>68</vt:i4>
      </vt:variant>
      <vt:variant>
        <vt:i4>0</vt:i4>
      </vt:variant>
      <vt:variant>
        <vt:i4>5</vt:i4>
      </vt:variant>
      <vt:variant>
        <vt:lpwstr/>
      </vt:variant>
      <vt:variant>
        <vt:lpwstr>_Toc235371382</vt:lpwstr>
      </vt:variant>
      <vt:variant>
        <vt:i4>1966131</vt:i4>
      </vt:variant>
      <vt:variant>
        <vt:i4>62</vt:i4>
      </vt:variant>
      <vt:variant>
        <vt:i4>0</vt:i4>
      </vt:variant>
      <vt:variant>
        <vt:i4>5</vt:i4>
      </vt:variant>
      <vt:variant>
        <vt:lpwstr/>
      </vt:variant>
      <vt:variant>
        <vt:lpwstr>_Toc235371381</vt:lpwstr>
      </vt:variant>
      <vt:variant>
        <vt:i4>1966131</vt:i4>
      </vt:variant>
      <vt:variant>
        <vt:i4>56</vt:i4>
      </vt:variant>
      <vt:variant>
        <vt:i4>0</vt:i4>
      </vt:variant>
      <vt:variant>
        <vt:i4>5</vt:i4>
      </vt:variant>
      <vt:variant>
        <vt:lpwstr/>
      </vt:variant>
      <vt:variant>
        <vt:lpwstr>_Toc235371380</vt:lpwstr>
      </vt:variant>
      <vt:variant>
        <vt:i4>1114163</vt:i4>
      </vt:variant>
      <vt:variant>
        <vt:i4>50</vt:i4>
      </vt:variant>
      <vt:variant>
        <vt:i4>0</vt:i4>
      </vt:variant>
      <vt:variant>
        <vt:i4>5</vt:i4>
      </vt:variant>
      <vt:variant>
        <vt:lpwstr/>
      </vt:variant>
      <vt:variant>
        <vt:lpwstr>_Toc235371379</vt:lpwstr>
      </vt:variant>
      <vt:variant>
        <vt:i4>1114163</vt:i4>
      </vt:variant>
      <vt:variant>
        <vt:i4>44</vt:i4>
      </vt:variant>
      <vt:variant>
        <vt:i4>0</vt:i4>
      </vt:variant>
      <vt:variant>
        <vt:i4>5</vt:i4>
      </vt:variant>
      <vt:variant>
        <vt:lpwstr/>
      </vt:variant>
      <vt:variant>
        <vt:lpwstr>_Toc235371378</vt:lpwstr>
      </vt:variant>
      <vt:variant>
        <vt:i4>1114163</vt:i4>
      </vt:variant>
      <vt:variant>
        <vt:i4>38</vt:i4>
      </vt:variant>
      <vt:variant>
        <vt:i4>0</vt:i4>
      </vt:variant>
      <vt:variant>
        <vt:i4>5</vt:i4>
      </vt:variant>
      <vt:variant>
        <vt:lpwstr/>
      </vt:variant>
      <vt:variant>
        <vt:lpwstr>_Toc235371377</vt:lpwstr>
      </vt:variant>
      <vt:variant>
        <vt:i4>1114163</vt:i4>
      </vt:variant>
      <vt:variant>
        <vt:i4>32</vt:i4>
      </vt:variant>
      <vt:variant>
        <vt:i4>0</vt:i4>
      </vt:variant>
      <vt:variant>
        <vt:i4>5</vt:i4>
      </vt:variant>
      <vt:variant>
        <vt:lpwstr/>
      </vt:variant>
      <vt:variant>
        <vt:lpwstr>_Toc235371376</vt:lpwstr>
      </vt:variant>
      <vt:variant>
        <vt:i4>1114163</vt:i4>
      </vt:variant>
      <vt:variant>
        <vt:i4>26</vt:i4>
      </vt:variant>
      <vt:variant>
        <vt:i4>0</vt:i4>
      </vt:variant>
      <vt:variant>
        <vt:i4>5</vt:i4>
      </vt:variant>
      <vt:variant>
        <vt:lpwstr/>
      </vt:variant>
      <vt:variant>
        <vt:lpwstr>_Toc235371375</vt:lpwstr>
      </vt:variant>
      <vt:variant>
        <vt:i4>1114163</vt:i4>
      </vt:variant>
      <vt:variant>
        <vt:i4>20</vt:i4>
      </vt:variant>
      <vt:variant>
        <vt:i4>0</vt:i4>
      </vt:variant>
      <vt:variant>
        <vt:i4>5</vt:i4>
      </vt:variant>
      <vt:variant>
        <vt:lpwstr/>
      </vt:variant>
      <vt:variant>
        <vt:lpwstr>_Toc235371374</vt:lpwstr>
      </vt:variant>
      <vt:variant>
        <vt:i4>1114163</vt:i4>
      </vt:variant>
      <vt:variant>
        <vt:i4>14</vt:i4>
      </vt:variant>
      <vt:variant>
        <vt:i4>0</vt:i4>
      </vt:variant>
      <vt:variant>
        <vt:i4>5</vt:i4>
      </vt:variant>
      <vt:variant>
        <vt:lpwstr/>
      </vt:variant>
      <vt:variant>
        <vt:lpwstr>_Toc235371373</vt:lpwstr>
      </vt:variant>
      <vt:variant>
        <vt:i4>1114163</vt:i4>
      </vt:variant>
      <vt:variant>
        <vt:i4>8</vt:i4>
      </vt:variant>
      <vt:variant>
        <vt:i4>0</vt:i4>
      </vt:variant>
      <vt:variant>
        <vt:i4>5</vt:i4>
      </vt:variant>
      <vt:variant>
        <vt:lpwstr/>
      </vt:variant>
      <vt:variant>
        <vt:lpwstr>_Toc235371372</vt:lpwstr>
      </vt:variant>
      <vt:variant>
        <vt:i4>1114163</vt:i4>
      </vt:variant>
      <vt:variant>
        <vt:i4>2</vt:i4>
      </vt:variant>
      <vt:variant>
        <vt:i4>0</vt:i4>
      </vt:variant>
      <vt:variant>
        <vt:i4>5</vt:i4>
      </vt:variant>
      <vt:variant>
        <vt:lpwstr/>
      </vt:variant>
      <vt:variant>
        <vt:lpwstr>_Toc235371371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2013-04-18T14:05:00Z</dcterms:created>
  <dcterms:modified xsi:type="dcterms:W3CDTF">2016-06-07T11:13:00Z</dcterms:modified>
</cp:coreProperties>
</file>