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5375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-9528</wp:posOffset>
            </wp:positionV>
            <wp:extent cx="7925542" cy="1883481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F51D4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4.4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946B2A" w:rsidRDefault="00946B2A" w:rsidP="00946B2A">
                  <w:pPr>
                    <w:rPr>
                      <w:szCs w:val="36"/>
                    </w:rPr>
                  </w:pPr>
                  <w:r w:rsidRPr="00946B2A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COACHING AND MENTORING</w:t>
                  </w:r>
                </w:p>
              </w:txbxContent>
            </v:textbox>
          </v:shape>
        </w:pict>
      </w:r>
    </w:p>
    <w:p w:rsidR="00A46C18" w:rsidRDefault="00F51D4D">
      <w:r>
        <w:rPr>
          <w:noProof/>
        </w:rPr>
        <w:pict>
          <v:shape id="_x0000_s1050" type="#_x0000_t202" style="position:absolute;margin-left:30pt;margin-top:11.9pt;width:138pt;height:33.1pt;z-index:251685888;mso-width-relative:margin;mso-height-relative:margin" filled="f" stroked="f">
            <v:textbox>
              <w:txbxContent>
                <w:p w:rsidR="00A46C18" w:rsidRPr="00946B2A" w:rsidRDefault="00946B2A" w:rsidP="00830A18">
                  <w:pPr>
                    <w:jc w:val="both"/>
                    <w:rPr>
                      <w:szCs w:val="20"/>
                    </w:rPr>
                  </w:pPr>
                  <w:r w:rsidRPr="00946B2A">
                    <w:rPr>
                      <w:color w:val="808080" w:themeColor="background1" w:themeShade="80"/>
                      <w:sz w:val="20"/>
                      <w:szCs w:val="20"/>
                    </w:rPr>
                    <w:t>Supervisors And Managers</w:t>
                  </w:r>
                </w:p>
              </w:txbxContent>
            </v:textbox>
          </v:shape>
        </w:pict>
      </w:r>
    </w:p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"/>
        <w:gridCol w:w="4601"/>
        <w:gridCol w:w="1054"/>
        <w:gridCol w:w="3951"/>
      </w:tblGrid>
      <w:tr w:rsidR="00A94444" w:rsidTr="00412759">
        <w:trPr>
          <w:trHeight w:val="291"/>
        </w:trPr>
        <w:tc>
          <w:tcPr>
            <w:tcW w:w="977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vAlign w:val="center"/>
          </w:tcPr>
          <w:p w:rsidR="00A94444" w:rsidRPr="00341C01" w:rsidRDefault="00A94444" w:rsidP="00A94444">
            <w:pPr>
              <w:rPr>
                <w:strike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54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1" w:type="dxa"/>
            <w:vAlign w:val="center"/>
          </w:tcPr>
          <w:p w:rsidR="00A94444" w:rsidRPr="00341C01" w:rsidRDefault="00A94444" w:rsidP="00A94444">
            <w:pPr>
              <w:rPr>
                <w:b/>
                <w:strike/>
                <w:color w:val="385623" w:themeColor="accent6" w:themeShade="80"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341C01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412759">
        <w:trPr>
          <w:trHeight w:val="559"/>
        </w:trPr>
        <w:tc>
          <w:tcPr>
            <w:tcW w:w="10583" w:type="dxa"/>
            <w:gridSpan w:val="4"/>
            <w:vAlign w:val="center"/>
          </w:tcPr>
          <w:p w:rsidR="00A94444" w:rsidRPr="00341C01" w:rsidRDefault="00A94444" w:rsidP="00A94444">
            <w:pPr>
              <w:ind w:left="1080"/>
              <w:jc w:val="center"/>
              <w:rPr>
                <w:i/>
                <w:strike/>
              </w:rPr>
            </w:pPr>
            <w:r w:rsidRPr="00341C01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412759">
        <w:trPr>
          <w:trHeight w:val="291"/>
        </w:trPr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040FDB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040FDB" w:rsidP="000E490E">
            <w:r w:rsidRPr="00965BD2">
              <w:rPr>
                <w:color w:val="000000" w:themeColor="text1"/>
              </w:rPr>
              <w:t>Participants will identify the characteristics of a coach.</w:t>
            </w:r>
          </w:p>
        </w:tc>
      </w:tr>
      <w:tr w:rsidR="009F0988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040FDB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040FDB" w:rsidP="000E490E">
            <w:r w:rsidRPr="00965BD2">
              <w:rPr>
                <w:color w:val="000000" w:themeColor="text1"/>
              </w:rPr>
              <w:t>Participants will identify the characteristics of a mentor.</w:t>
            </w:r>
          </w:p>
        </w:tc>
      </w:tr>
      <w:tr w:rsidR="009F0988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040FDB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040FDB" w:rsidP="000E490E">
            <w:r w:rsidRPr="00965BD2">
              <w:rPr>
                <w:color w:val="000000" w:themeColor="text1"/>
              </w:rPr>
              <w:t>Participants will learn the meaning of the coaching tool acronym G.R.O.W.</w:t>
            </w:r>
          </w:p>
        </w:tc>
      </w:tr>
      <w:tr w:rsidR="009F0988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040FDB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040FDB" w:rsidP="000E490E">
            <w:r w:rsidRPr="00965BD2">
              <w:rPr>
                <w:color w:val="000000" w:themeColor="text1"/>
              </w:rPr>
              <w:t>Participant will understand the benefits of developing the goal first in the GROW model.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C42DBF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C42DBF" w:rsidP="000E490E">
            <w:pPr>
              <w:rPr>
                <w:color w:val="000000" w:themeColor="text1"/>
              </w:rPr>
            </w:pPr>
            <w:r w:rsidRPr="00965BD2">
              <w:rPr>
                <w:color w:val="000000" w:themeColor="text1"/>
              </w:rPr>
              <w:t>Participant will understand the importance identifying appropriate goal areas.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C42DBF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C42DBF" w:rsidP="000E490E">
            <w:pPr>
              <w:rPr>
                <w:color w:val="000000" w:themeColor="text1"/>
              </w:rPr>
            </w:pPr>
            <w:r w:rsidRPr="00965BD2">
              <w:rPr>
                <w:color w:val="000000" w:themeColor="text1"/>
              </w:rPr>
              <w:t>The participant will identify the components of making a SMART goal.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C42DBF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C42DBF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the benefits of having employees identify themselves where they are in terms of their performance.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C42DBF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C42DBF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The participants will understand the steps to identifying obstacles and removing them.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C42DBF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C42DBF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The participants will understand the benefits of exploring the past to determine future steps.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AB1CFC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AB1CFC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the benefits of allowing their employee participate in developing options.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AB1CFC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1F03" w:rsidRDefault="00AB1CFC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use an objective approach to determine whi</w:t>
            </w:r>
            <w:r w:rsidR="00E61F03">
              <w:rPr>
                <w:color w:val="000000" w:themeColor="text1"/>
              </w:rPr>
              <w:t>ch option to use for developing</w:t>
            </w:r>
          </w:p>
          <w:p w:rsidR="00040FDB" w:rsidRPr="00965BD2" w:rsidRDefault="00AB1CFC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their employee</w:t>
            </w:r>
            <w:r w:rsidRPr="005866DA">
              <w:rPr>
                <w:bCs/>
                <w:color w:val="000000" w:themeColor="text1"/>
              </w:rPr>
              <w:t>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AB1CFC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AB1CFC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create a quick plan with the chosen option.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to create a final plan.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the benefits of allowing learning to be the first step to development.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techniques to motivating their employees.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be able to define the meaning of trust.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coaching and trust work together.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083868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083868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define the steps to building trust with their employees.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170430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170430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to introduce and give negative feedback with a positive tone</w:t>
            </w:r>
            <w:r w:rsidRPr="005866DA">
              <w:rPr>
                <w:bCs/>
                <w:color w:val="000000" w:themeColor="text1"/>
              </w:rPr>
              <w:t>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545E36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545E36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define the focal points of providing constructive criticism.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545E36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1F03" w:rsidRDefault="00545E36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to encourage and develop their employees by providing</w:t>
            </w:r>
          </w:p>
          <w:p w:rsidR="00040FDB" w:rsidRPr="00965BD2" w:rsidRDefault="00545E36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opportunities to learn.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545E36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545E36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the most common obstacles to reaching goals.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841C2E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841C2E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the steps to re-evaluating goals</w:t>
            </w:r>
            <w:r>
              <w:rPr>
                <w:color w:val="000000" w:themeColor="text1"/>
              </w:rPr>
              <w:t>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841C2E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841C2E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to leverage progress in keeping their employees motivated.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9C476B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9C476B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when success is achieved.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9C476B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9C476B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the steps to transiting their employee to other areas of development.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9C476B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9C476B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define the elements of wrapping up the employee’s coaching session for transitioning.</w:t>
            </w:r>
          </w:p>
        </w:tc>
      </w:tr>
      <w:tr w:rsidR="00040FDB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DB" w:rsidRDefault="00AA38B2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FDB" w:rsidRPr="00965BD2" w:rsidRDefault="00AA38B2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identify the basic difference between coaching and mentoring.</w:t>
            </w:r>
          </w:p>
        </w:tc>
      </w:tr>
      <w:tr w:rsidR="00AA38B2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2" w:rsidRDefault="00AA38B2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38B2" w:rsidRPr="00965BD2" w:rsidRDefault="00AA38B2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the benefits of blending mentorship with coaching.</w:t>
            </w:r>
          </w:p>
        </w:tc>
      </w:tr>
      <w:tr w:rsidR="00AA38B2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2" w:rsidRDefault="00AA38B2" w:rsidP="000E490E">
            <w:pPr>
              <w:jc w:val="center"/>
            </w:pPr>
            <w:r>
              <w:t>10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38B2" w:rsidRPr="00965BD2" w:rsidRDefault="00AA38B2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how to adapt the GROW model to mentoring.</w:t>
            </w:r>
          </w:p>
        </w:tc>
      </w:tr>
      <w:tr w:rsidR="00294283" w:rsidTr="00412759">
        <w:trPr>
          <w:trHeight w:val="29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83" w:rsidRDefault="00294283" w:rsidP="000E490E">
            <w:pPr>
              <w:jc w:val="center"/>
            </w:pPr>
            <w:r>
              <w:t>15</w:t>
            </w:r>
          </w:p>
        </w:tc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283" w:rsidRPr="005866DA" w:rsidRDefault="00294283" w:rsidP="000E490E">
            <w:pPr>
              <w:rPr>
                <w:color w:val="000000" w:themeColor="text1"/>
              </w:rPr>
            </w:pPr>
            <w:r w:rsidRPr="005866DA">
              <w:rPr>
                <w:color w:val="000000" w:themeColor="text1"/>
              </w:rPr>
              <w:t>Participants will understand the importance focusing on the relationship when mentoring an employee.</w:t>
            </w:r>
          </w:p>
        </w:tc>
      </w:tr>
    </w:tbl>
    <w:p w:rsidR="009461B0" w:rsidRDefault="009461B0" w:rsidP="009461B0"/>
    <w:sectPr w:rsidR="009461B0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943" w:rsidRDefault="008B5943" w:rsidP="004B78B2">
      <w:pPr>
        <w:spacing w:after="0" w:line="240" w:lineRule="auto"/>
      </w:pPr>
      <w:r>
        <w:separator/>
      </w:r>
    </w:p>
  </w:endnote>
  <w:endnote w:type="continuationSeparator" w:id="1">
    <w:p w:rsidR="008B5943" w:rsidRDefault="008B5943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943" w:rsidRDefault="008B5943" w:rsidP="004B78B2">
      <w:pPr>
        <w:spacing w:after="0" w:line="240" w:lineRule="auto"/>
      </w:pPr>
      <w:r>
        <w:separator/>
      </w:r>
    </w:p>
  </w:footnote>
  <w:footnote w:type="continuationSeparator" w:id="1">
    <w:p w:rsidR="008B5943" w:rsidRDefault="008B5943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734A8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3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9EC"/>
    <w:rsid w:val="00000CF9"/>
    <w:rsid w:val="00010D55"/>
    <w:rsid w:val="0002799E"/>
    <w:rsid w:val="000303FD"/>
    <w:rsid w:val="00040FDB"/>
    <w:rsid w:val="00046084"/>
    <w:rsid w:val="000502A7"/>
    <w:rsid w:val="00052D00"/>
    <w:rsid w:val="00057E59"/>
    <w:rsid w:val="000653EC"/>
    <w:rsid w:val="00083868"/>
    <w:rsid w:val="000912C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14E9C"/>
    <w:rsid w:val="0012418A"/>
    <w:rsid w:val="00126071"/>
    <w:rsid w:val="00126635"/>
    <w:rsid w:val="00127F15"/>
    <w:rsid w:val="0014528F"/>
    <w:rsid w:val="00145A3B"/>
    <w:rsid w:val="00170430"/>
    <w:rsid w:val="00181DDD"/>
    <w:rsid w:val="001A3678"/>
    <w:rsid w:val="001B0B2E"/>
    <w:rsid w:val="001B1229"/>
    <w:rsid w:val="001C0F05"/>
    <w:rsid w:val="001C496C"/>
    <w:rsid w:val="001D3984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24C9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283"/>
    <w:rsid w:val="00294EAB"/>
    <w:rsid w:val="002C0BA6"/>
    <w:rsid w:val="002C6EBD"/>
    <w:rsid w:val="002D6C36"/>
    <w:rsid w:val="002E5854"/>
    <w:rsid w:val="003068EA"/>
    <w:rsid w:val="003078D8"/>
    <w:rsid w:val="00320A01"/>
    <w:rsid w:val="00324943"/>
    <w:rsid w:val="00330D7C"/>
    <w:rsid w:val="00341C01"/>
    <w:rsid w:val="0034481D"/>
    <w:rsid w:val="00345889"/>
    <w:rsid w:val="003513B9"/>
    <w:rsid w:val="00352499"/>
    <w:rsid w:val="00361407"/>
    <w:rsid w:val="00366720"/>
    <w:rsid w:val="00373E55"/>
    <w:rsid w:val="0037504C"/>
    <w:rsid w:val="00380A3A"/>
    <w:rsid w:val="0038285A"/>
    <w:rsid w:val="00385614"/>
    <w:rsid w:val="003928B9"/>
    <w:rsid w:val="00393DF5"/>
    <w:rsid w:val="003A7019"/>
    <w:rsid w:val="003B7460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12759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92633"/>
    <w:rsid w:val="004A19AC"/>
    <w:rsid w:val="004B2A55"/>
    <w:rsid w:val="004B47FD"/>
    <w:rsid w:val="004B78B2"/>
    <w:rsid w:val="00501B4E"/>
    <w:rsid w:val="00514B13"/>
    <w:rsid w:val="00545E36"/>
    <w:rsid w:val="005460C1"/>
    <w:rsid w:val="0054616B"/>
    <w:rsid w:val="00554FD5"/>
    <w:rsid w:val="00564F5B"/>
    <w:rsid w:val="00566533"/>
    <w:rsid w:val="00576368"/>
    <w:rsid w:val="00577DBA"/>
    <w:rsid w:val="00582778"/>
    <w:rsid w:val="005835A2"/>
    <w:rsid w:val="005A208B"/>
    <w:rsid w:val="005A39C2"/>
    <w:rsid w:val="005C0157"/>
    <w:rsid w:val="005C34BE"/>
    <w:rsid w:val="005E1507"/>
    <w:rsid w:val="005F3249"/>
    <w:rsid w:val="005F48B6"/>
    <w:rsid w:val="0060154A"/>
    <w:rsid w:val="00613901"/>
    <w:rsid w:val="00613D7F"/>
    <w:rsid w:val="00631D86"/>
    <w:rsid w:val="00647B5C"/>
    <w:rsid w:val="00661D48"/>
    <w:rsid w:val="00681807"/>
    <w:rsid w:val="00683E80"/>
    <w:rsid w:val="00697CCB"/>
    <w:rsid w:val="006B3AE9"/>
    <w:rsid w:val="006B7ACC"/>
    <w:rsid w:val="006D608F"/>
    <w:rsid w:val="006E0937"/>
    <w:rsid w:val="0070163B"/>
    <w:rsid w:val="0071671E"/>
    <w:rsid w:val="00722B44"/>
    <w:rsid w:val="0073104B"/>
    <w:rsid w:val="007549EC"/>
    <w:rsid w:val="007630C9"/>
    <w:rsid w:val="00764049"/>
    <w:rsid w:val="00766C61"/>
    <w:rsid w:val="00770D8B"/>
    <w:rsid w:val="00791E2E"/>
    <w:rsid w:val="00795F10"/>
    <w:rsid w:val="007C43F1"/>
    <w:rsid w:val="007D267A"/>
    <w:rsid w:val="007E3105"/>
    <w:rsid w:val="007F2863"/>
    <w:rsid w:val="00820D12"/>
    <w:rsid w:val="00821631"/>
    <w:rsid w:val="0082269B"/>
    <w:rsid w:val="0082776B"/>
    <w:rsid w:val="00830A18"/>
    <w:rsid w:val="008348A0"/>
    <w:rsid w:val="00841A17"/>
    <w:rsid w:val="00841C2E"/>
    <w:rsid w:val="00846D3D"/>
    <w:rsid w:val="00846E51"/>
    <w:rsid w:val="00853F72"/>
    <w:rsid w:val="00867794"/>
    <w:rsid w:val="00870AD1"/>
    <w:rsid w:val="00892335"/>
    <w:rsid w:val="00893156"/>
    <w:rsid w:val="008A4B92"/>
    <w:rsid w:val="008B5943"/>
    <w:rsid w:val="008B5ECB"/>
    <w:rsid w:val="008D42ED"/>
    <w:rsid w:val="008D49C0"/>
    <w:rsid w:val="008E1663"/>
    <w:rsid w:val="008F15F0"/>
    <w:rsid w:val="008F1EC6"/>
    <w:rsid w:val="009075FF"/>
    <w:rsid w:val="00910054"/>
    <w:rsid w:val="009112C0"/>
    <w:rsid w:val="009433ED"/>
    <w:rsid w:val="009461B0"/>
    <w:rsid w:val="00946B2A"/>
    <w:rsid w:val="00966ABF"/>
    <w:rsid w:val="00967A1C"/>
    <w:rsid w:val="009873EF"/>
    <w:rsid w:val="0099367D"/>
    <w:rsid w:val="00994CE8"/>
    <w:rsid w:val="009C476B"/>
    <w:rsid w:val="009D35AE"/>
    <w:rsid w:val="009E6142"/>
    <w:rsid w:val="009E7B6E"/>
    <w:rsid w:val="009F0988"/>
    <w:rsid w:val="009F26B1"/>
    <w:rsid w:val="009F72C5"/>
    <w:rsid w:val="00A10F38"/>
    <w:rsid w:val="00A13DE7"/>
    <w:rsid w:val="00A20605"/>
    <w:rsid w:val="00A242DB"/>
    <w:rsid w:val="00A35918"/>
    <w:rsid w:val="00A367BC"/>
    <w:rsid w:val="00A433CB"/>
    <w:rsid w:val="00A46C18"/>
    <w:rsid w:val="00A603C3"/>
    <w:rsid w:val="00A604E4"/>
    <w:rsid w:val="00A66EC7"/>
    <w:rsid w:val="00A75D6B"/>
    <w:rsid w:val="00A767C1"/>
    <w:rsid w:val="00A94444"/>
    <w:rsid w:val="00AA38B2"/>
    <w:rsid w:val="00AA4878"/>
    <w:rsid w:val="00AB1CFC"/>
    <w:rsid w:val="00AC15B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737D4"/>
    <w:rsid w:val="00B809CE"/>
    <w:rsid w:val="00B8786C"/>
    <w:rsid w:val="00BA4723"/>
    <w:rsid w:val="00BA563B"/>
    <w:rsid w:val="00BA6FD8"/>
    <w:rsid w:val="00BB220E"/>
    <w:rsid w:val="00BC17C3"/>
    <w:rsid w:val="00BD07D4"/>
    <w:rsid w:val="00BE237B"/>
    <w:rsid w:val="00BE3A75"/>
    <w:rsid w:val="00C16B7D"/>
    <w:rsid w:val="00C261B3"/>
    <w:rsid w:val="00C344BE"/>
    <w:rsid w:val="00C42DBF"/>
    <w:rsid w:val="00C54990"/>
    <w:rsid w:val="00C8039C"/>
    <w:rsid w:val="00C948EC"/>
    <w:rsid w:val="00CB004E"/>
    <w:rsid w:val="00CC3C6B"/>
    <w:rsid w:val="00CD0979"/>
    <w:rsid w:val="00CE43F1"/>
    <w:rsid w:val="00CF1AF5"/>
    <w:rsid w:val="00D02877"/>
    <w:rsid w:val="00D07D77"/>
    <w:rsid w:val="00D113A8"/>
    <w:rsid w:val="00D14C69"/>
    <w:rsid w:val="00D366CA"/>
    <w:rsid w:val="00D4727A"/>
    <w:rsid w:val="00D5651B"/>
    <w:rsid w:val="00D6531A"/>
    <w:rsid w:val="00D94040"/>
    <w:rsid w:val="00D94D93"/>
    <w:rsid w:val="00DA4E72"/>
    <w:rsid w:val="00DE1B07"/>
    <w:rsid w:val="00DE7551"/>
    <w:rsid w:val="00E017C5"/>
    <w:rsid w:val="00E123C6"/>
    <w:rsid w:val="00E12465"/>
    <w:rsid w:val="00E142BA"/>
    <w:rsid w:val="00E3631D"/>
    <w:rsid w:val="00E3699C"/>
    <w:rsid w:val="00E5281F"/>
    <w:rsid w:val="00E61F03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51D4D"/>
    <w:rsid w:val="00F6445D"/>
    <w:rsid w:val="00F72C0D"/>
    <w:rsid w:val="00F80876"/>
    <w:rsid w:val="00F8094F"/>
    <w:rsid w:val="00F8266D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paragraph" w:styleId="ListBullet">
    <w:name w:val="List Bullet"/>
    <w:basedOn w:val="Normal"/>
    <w:uiPriority w:val="99"/>
    <w:unhideWhenUsed/>
    <w:rsid w:val="00830A18"/>
    <w:pPr>
      <w:numPr>
        <w:numId w:val="17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ALICIA BUCKNO</cp:lastModifiedBy>
  <cp:revision>18</cp:revision>
  <cp:lastPrinted>2016-03-17T06:44:00Z</cp:lastPrinted>
  <dcterms:created xsi:type="dcterms:W3CDTF">2016-04-02T14:54:00Z</dcterms:created>
  <dcterms:modified xsi:type="dcterms:W3CDTF">2016-04-09T17:12:00Z</dcterms:modified>
</cp:coreProperties>
</file>