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E0241">
      <w:r w:rsidRPr="000E0241">
        <w:rPr>
          <w:noProof/>
        </w:rPr>
        <w:drawing>
          <wp:anchor distT="0" distB="0" distL="114300" distR="114300" simplePos="0" relativeHeight="251697152" behindDoc="1" locked="0" layoutInCell="1" allowOverlap="1">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cstate="print"/>
                    <a:stretch>
                      <a:fillRect/>
                    </a:stretch>
                  </pic:blipFill>
                  <pic:spPr>
                    <a:xfrm>
                      <a:off x="0" y="0"/>
                      <a:ext cx="7759287" cy="1840675"/>
                    </a:xfrm>
                    <a:prstGeom prst="rect">
                      <a:avLst/>
                    </a:prstGeom>
                  </pic:spPr>
                </pic:pic>
              </a:graphicData>
            </a:graphic>
          </wp:anchor>
        </w:drawing>
      </w:r>
    </w:p>
    <w:p w:rsidR="00A46C18" w:rsidRDefault="00A46C18"/>
    <w:p w:rsidR="00A46C18" w:rsidRDefault="00A46C18"/>
    <w:p w:rsidR="00A46C18" w:rsidRDefault="00D74C56">
      <w:r>
        <w:rPr>
          <w:noProof/>
        </w:rPr>
        <w:pict>
          <v:shapetype id="_x0000_t202" coordsize="21600,21600" o:spt="202" path="m,l,21600r21600,l21600,xe">
            <v:stroke joinstyle="miter"/>
            <v:path gradientshapeok="t" o:connecttype="rect"/>
          </v:shapetype>
          <v:shape id="_x0000_s1049" type="#_x0000_t202" style="position:absolute;margin-left:28.35pt;margin-top:17.25pt;width:316.7pt;height:29.15pt;z-index:251684864;mso-height-percent:200;mso-height-percent:200;mso-width-relative:margin;mso-height-relative:margin" filled="f" stroked="f">
            <v:textbox style="mso-fit-shape-to-text:t">
              <w:txbxContent>
                <w:p w:rsidR="00A46C18" w:rsidRPr="00447543" w:rsidRDefault="00FC5B42" w:rsidP="00FC5B42">
                  <w:pPr>
                    <w:rPr>
                      <w:sz w:val="36"/>
                      <w:szCs w:val="36"/>
                    </w:rPr>
                  </w:pPr>
                  <w:r w:rsidRPr="00447543">
                    <w:rPr>
                      <w:b/>
                      <w:bCs/>
                      <w:i/>
                      <w:color w:val="7030A0"/>
                      <w:sz w:val="36"/>
                      <w:szCs w:val="36"/>
                    </w:rPr>
                    <w:t>COACHING AND MENTORING</w:t>
                  </w:r>
                </w:p>
              </w:txbxContent>
            </v:textbox>
          </v:shape>
        </w:pict>
      </w:r>
    </w:p>
    <w:p w:rsidR="00A46C18" w:rsidRDefault="00D74C56">
      <w:r>
        <w:rPr>
          <w:noProof/>
        </w:rPr>
        <w:pict>
          <v:shape id="_x0000_s1050" type="#_x0000_t202" style="position:absolute;margin-left:30.65pt;margin-top:14.75pt;width:147.85pt;height:41.55pt;z-index:251685888;mso-height-percent:200;mso-height-percent:200;mso-width-relative:margin;mso-height-relative:margin" filled="f" stroked="f">
            <v:textbox style="mso-fit-shape-to-text:t">
              <w:txbxContent>
                <w:p w:rsidR="00A46C18" w:rsidRPr="00225E36" w:rsidRDefault="00225E36" w:rsidP="00225E36">
                  <w:pPr>
                    <w:rPr>
                      <w:szCs w:val="20"/>
                    </w:rPr>
                  </w:pPr>
                  <w:r w:rsidRPr="00225E36">
                    <w:rPr>
                      <w:color w:val="808080" w:themeColor="background1" w:themeShade="80"/>
                      <w:sz w:val="20"/>
                      <w:szCs w:val="20"/>
                    </w:rPr>
                    <w:t>Supervisors And Managers</w:t>
                  </w:r>
                </w:p>
              </w:txbxContent>
            </v:textbox>
          </v:shape>
        </w:pict>
      </w:r>
    </w:p>
    <w:p w:rsidR="00A46C18" w:rsidRDefault="00A46C18"/>
    <w:p w:rsidR="00E3631D" w:rsidRPr="00D94D93" w:rsidRDefault="00E3631D">
      <w:pPr>
        <w:rPr>
          <w:sz w:val="16"/>
          <w:szCs w:val="16"/>
        </w:rPr>
      </w:pPr>
    </w:p>
    <w:p w:rsidR="003B479E" w:rsidRDefault="003B479E" w:rsidP="00E61AEA">
      <w:pPr>
        <w:spacing w:line="240" w:lineRule="auto"/>
        <w:ind w:left="1080" w:right="1170"/>
      </w:pPr>
      <w:r>
        <w:t xml:space="preserve">You are in your office looking over your performance report and it happened again. Your low performing employee failed to meet quota this month even after you spoke with them about the importance of meeting goals. This employee has a great attitude and you know they can do better. You just do not know how to motivate them to reach the goal. Money used to work, but that has worn off. You are baffled and you know being frustrated makes matters worse. What do you do? </w:t>
      </w:r>
    </w:p>
    <w:p w:rsidR="00FD34CE" w:rsidRDefault="003B479E" w:rsidP="00E61AEA">
      <w:pPr>
        <w:spacing w:after="0" w:line="240" w:lineRule="auto"/>
        <w:ind w:left="1080" w:right="1170"/>
      </w:pPr>
      <w:r>
        <w:t xml:space="preserve">The </w:t>
      </w:r>
      <w:r w:rsidR="008B12B6">
        <w:rPr>
          <w:b/>
          <w:i/>
          <w:color w:val="7030A0"/>
        </w:rPr>
        <w:t>Coaching a</w:t>
      </w:r>
      <w:r w:rsidRPr="001237C2">
        <w:rPr>
          <w:b/>
          <w:i/>
          <w:color w:val="7030A0"/>
        </w:rPr>
        <w:t>nd Mentoring</w:t>
      </w:r>
      <w:r>
        <w:t xml:space="preserve"> focuses on how to better coach your employees to higher performance. Coaching is a process of relationship building and setting goals. How well you coach is related directly to how well you are able to foster a great working relationship with your employees through understanding them and strategic goal setting</w:t>
      </w:r>
      <w:r w:rsidR="00F904AF">
        <w:t xml:space="preserve">.  </w:t>
      </w:r>
    </w:p>
    <w:p w:rsidR="00AD789F" w:rsidRDefault="00AD789F" w:rsidP="00E61AEA">
      <w:pPr>
        <w:spacing w:line="240" w:lineRule="auto"/>
        <w:ind w:right="1170"/>
      </w:pPr>
    </w:p>
    <w:tbl>
      <w:tblPr>
        <w:tblStyle w:val="TableGrid"/>
        <w:tblW w:w="10271"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8"/>
        <w:gridCol w:w="4680"/>
        <w:gridCol w:w="4763"/>
      </w:tblGrid>
      <w:tr w:rsidR="00D94D93" w:rsidTr="003376BB">
        <w:trPr>
          <w:trHeight w:val="4374"/>
        </w:trPr>
        <w:tc>
          <w:tcPr>
            <w:tcW w:w="828" w:type="dxa"/>
          </w:tcPr>
          <w:p w:rsidR="00D94D93" w:rsidRPr="00FB1709" w:rsidRDefault="00D94D93" w:rsidP="00E61AEA">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0" cstate="print"/>
                          <a:stretch>
                            <a:fillRect/>
                          </a:stretch>
                        </pic:blipFill>
                        <pic:spPr>
                          <a:xfrm>
                            <a:off x="0" y="0"/>
                            <a:ext cx="320041" cy="256033"/>
                          </a:xfrm>
                          <a:prstGeom prst="rect">
                            <a:avLst/>
                          </a:prstGeom>
                        </pic:spPr>
                      </pic:pic>
                    </a:graphicData>
                  </a:graphic>
                </wp:inline>
              </w:drawing>
            </w:r>
          </w:p>
        </w:tc>
        <w:tc>
          <w:tcPr>
            <w:tcW w:w="4680" w:type="dxa"/>
          </w:tcPr>
          <w:p w:rsidR="00D94D93" w:rsidRPr="00FB1709" w:rsidRDefault="000E0241" w:rsidP="00E61AEA">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rsidR="006F4D06" w:rsidRDefault="001237C2" w:rsidP="00E61AEA">
            <w:pPr>
              <w:pStyle w:val="BulletedPoints"/>
              <w:numPr>
                <w:ilvl w:val="0"/>
                <w:numId w:val="12"/>
              </w:numPr>
              <w:spacing w:after="0" w:line="240" w:lineRule="auto"/>
              <w:ind w:left="432"/>
            </w:pPr>
            <w:r>
              <w:t>Define coaching, mentoring and the</w:t>
            </w:r>
          </w:p>
          <w:p w:rsidR="001237C2" w:rsidRDefault="001237C2" w:rsidP="00E61AEA">
            <w:pPr>
              <w:pStyle w:val="BulletedPoints"/>
              <w:spacing w:after="0" w:line="240" w:lineRule="auto"/>
              <w:ind w:left="432" w:firstLine="0"/>
            </w:pPr>
            <w:r>
              <w:t xml:space="preserve"> GROW model.</w:t>
            </w:r>
          </w:p>
          <w:p w:rsidR="001237C2" w:rsidRDefault="001237C2" w:rsidP="00E61AEA">
            <w:pPr>
              <w:pStyle w:val="BulletedPoints"/>
              <w:numPr>
                <w:ilvl w:val="0"/>
                <w:numId w:val="12"/>
              </w:numPr>
              <w:spacing w:after="0" w:line="240" w:lineRule="auto"/>
              <w:ind w:left="432"/>
            </w:pPr>
            <w:r>
              <w:t>Identify and set appropriate goals using the SMART technique of goal setting.</w:t>
            </w:r>
          </w:p>
          <w:p w:rsidR="00C65456" w:rsidRDefault="001237C2" w:rsidP="00E61AEA">
            <w:pPr>
              <w:pStyle w:val="BulletedPoints"/>
              <w:numPr>
                <w:ilvl w:val="0"/>
                <w:numId w:val="12"/>
              </w:numPr>
              <w:spacing w:after="0" w:line="240" w:lineRule="auto"/>
              <w:ind w:left="432"/>
            </w:pPr>
            <w:r>
              <w:t xml:space="preserve">Identify </w:t>
            </w:r>
            <w:r w:rsidR="00C65456">
              <w:t>the steps necessary in defining</w:t>
            </w:r>
          </w:p>
          <w:p w:rsidR="001237C2" w:rsidRDefault="001237C2" w:rsidP="00E61AEA">
            <w:pPr>
              <w:pStyle w:val="BulletedPoints"/>
              <w:spacing w:after="0" w:line="240" w:lineRule="auto"/>
              <w:ind w:left="432" w:firstLine="0"/>
            </w:pPr>
            <w:r>
              <w:t>the current state or reality of your employee’s situation.</w:t>
            </w:r>
          </w:p>
          <w:p w:rsidR="00FA149E" w:rsidRDefault="001237C2" w:rsidP="00E61AEA">
            <w:pPr>
              <w:pStyle w:val="BulletedPoints"/>
              <w:numPr>
                <w:ilvl w:val="0"/>
                <w:numId w:val="12"/>
              </w:numPr>
              <w:spacing w:after="0" w:line="240" w:lineRule="auto"/>
              <w:ind w:left="432"/>
            </w:pPr>
            <w:r>
              <w:t>Identify the steps needed in defining options for your employee and turn them into a preliminary plan.</w:t>
            </w:r>
          </w:p>
          <w:p w:rsidR="006F4D06" w:rsidRDefault="001237C2" w:rsidP="00E61AEA">
            <w:pPr>
              <w:pStyle w:val="BulletedPoints"/>
              <w:numPr>
                <w:ilvl w:val="0"/>
                <w:numId w:val="12"/>
              </w:numPr>
              <w:spacing w:after="0" w:line="240" w:lineRule="auto"/>
              <w:ind w:left="432"/>
            </w:pPr>
            <w:r>
              <w:t>Identify the steps in developing a finalized plan or wrapping it up and getting your employee motivated to accomplish</w:t>
            </w:r>
          </w:p>
          <w:p w:rsidR="00D94D93" w:rsidRDefault="00C65456" w:rsidP="00E61AEA">
            <w:pPr>
              <w:pStyle w:val="BulletedPoints"/>
              <w:spacing w:after="0" w:line="240" w:lineRule="auto"/>
              <w:ind w:left="432" w:firstLine="0"/>
            </w:pPr>
            <w:r>
              <w:t xml:space="preserve">those </w:t>
            </w:r>
            <w:r w:rsidR="001237C2">
              <w:t>plans</w:t>
            </w:r>
            <w:r w:rsidR="0069141C">
              <w:t>.</w:t>
            </w:r>
          </w:p>
          <w:p w:rsidR="00FA149E" w:rsidRPr="00FB1709" w:rsidRDefault="00FA149E" w:rsidP="00E61AEA">
            <w:pPr>
              <w:pStyle w:val="BulletedPoints"/>
              <w:spacing w:after="0" w:line="240" w:lineRule="auto"/>
              <w:ind w:left="432" w:firstLine="0"/>
            </w:pPr>
          </w:p>
        </w:tc>
        <w:tc>
          <w:tcPr>
            <w:tcW w:w="4763" w:type="dxa"/>
          </w:tcPr>
          <w:p w:rsidR="00F65222" w:rsidRDefault="00F65222" w:rsidP="00E61AEA">
            <w:pPr>
              <w:pStyle w:val="BulletedPoints"/>
              <w:spacing w:after="0" w:line="240" w:lineRule="auto"/>
              <w:ind w:left="432" w:firstLine="0"/>
            </w:pPr>
          </w:p>
          <w:p w:rsidR="00BB0070" w:rsidRPr="00BB0070" w:rsidRDefault="00BB0070" w:rsidP="00E61AEA">
            <w:pPr>
              <w:pStyle w:val="BulletedPoints"/>
              <w:numPr>
                <w:ilvl w:val="0"/>
                <w:numId w:val="12"/>
              </w:numPr>
              <w:spacing w:after="0" w:line="240" w:lineRule="auto"/>
              <w:ind w:left="432"/>
              <w:rPr>
                <w:rFonts w:cs="Calibri"/>
              </w:rPr>
            </w:pPr>
            <w:r w:rsidRPr="00BB0070">
              <w:rPr>
                <w:rFonts w:cs="Calibri"/>
              </w:rPr>
              <w:t>Identify the benefits of building and fostering trust with your employee.</w:t>
            </w:r>
          </w:p>
          <w:p w:rsidR="00BB0070" w:rsidRPr="00BB0070" w:rsidRDefault="00BB0070" w:rsidP="00E61AEA">
            <w:pPr>
              <w:pStyle w:val="BulletedPoints"/>
              <w:numPr>
                <w:ilvl w:val="0"/>
                <w:numId w:val="12"/>
              </w:numPr>
              <w:spacing w:after="0" w:line="240" w:lineRule="auto"/>
              <w:ind w:left="432"/>
              <w:rPr>
                <w:rFonts w:cs="Calibri"/>
              </w:rPr>
            </w:pPr>
            <w:r w:rsidRPr="00BB0070">
              <w:rPr>
                <w:rFonts w:cs="Calibri"/>
              </w:rPr>
              <w:t>Identify the steps in giving effective feedback while maintaining trust.</w:t>
            </w:r>
          </w:p>
          <w:p w:rsidR="007852E2" w:rsidRDefault="00BB0070" w:rsidP="00E61AEA">
            <w:pPr>
              <w:pStyle w:val="BulletedPoints"/>
              <w:numPr>
                <w:ilvl w:val="0"/>
                <w:numId w:val="12"/>
              </w:numPr>
              <w:spacing w:after="0" w:line="240" w:lineRule="auto"/>
              <w:ind w:left="432"/>
              <w:rPr>
                <w:rFonts w:cs="Calibri"/>
              </w:rPr>
            </w:pPr>
            <w:r w:rsidRPr="00BB0070">
              <w:rPr>
                <w:rFonts w:cs="Calibri"/>
              </w:rPr>
              <w:t>Identify and overcoming common</w:t>
            </w:r>
          </w:p>
          <w:p w:rsidR="007852E2" w:rsidRDefault="00BB0070" w:rsidP="00E61AEA">
            <w:pPr>
              <w:pStyle w:val="BulletedPoints"/>
              <w:spacing w:after="0" w:line="240" w:lineRule="auto"/>
              <w:ind w:left="432" w:firstLine="0"/>
              <w:rPr>
                <w:rFonts w:cs="Calibri"/>
              </w:rPr>
            </w:pPr>
            <w:r w:rsidRPr="00BB0070">
              <w:rPr>
                <w:rFonts w:cs="Calibri"/>
              </w:rPr>
              <w:t xml:space="preserve"> obstacle</w:t>
            </w:r>
            <w:r w:rsidR="007852E2">
              <w:rPr>
                <w:rFonts w:cs="Calibri"/>
              </w:rPr>
              <w:t>s to the growth and development</w:t>
            </w:r>
          </w:p>
          <w:p w:rsidR="00BB0070" w:rsidRPr="00BB0070" w:rsidRDefault="008B12B6" w:rsidP="00E61AEA">
            <w:pPr>
              <w:pStyle w:val="BulletedPoints"/>
              <w:spacing w:after="0" w:line="240" w:lineRule="auto"/>
              <w:ind w:left="432" w:firstLine="0"/>
              <w:rPr>
                <w:rFonts w:cs="Calibri"/>
              </w:rPr>
            </w:pPr>
            <w:r>
              <w:rPr>
                <w:rFonts w:cs="Calibri"/>
              </w:rPr>
              <w:t xml:space="preserve">of </w:t>
            </w:r>
            <w:r w:rsidR="00BB0070" w:rsidRPr="00BB0070">
              <w:rPr>
                <w:rFonts w:cs="Calibri"/>
              </w:rPr>
              <w:t xml:space="preserve">your employee. </w:t>
            </w:r>
          </w:p>
          <w:p w:rsidR="00724B0D" w:rsidRDefault="00BB0070" w:rsidP="00E61AEA">
            <w:pPr>
              <w:pStyle w:val="BulletedPoints"/>
              <w:numPr>
                <w:ilvl w:val="0"/>
                <w:numId w:val="12"/>
              </w:numPr>
              <w:spacing w:after="0" w:line="240" w:lineRule="auto"/>
              <w:ind w:left="432"/>
              <w:rPr>
                <w:rFonts w:cs="Calibri"/>
              </w:rPr>
            </w:pPr>
            <w:r w:rsidRPr="00BB0070">
              <w:rPr>
                <w:rFonts w:cs="Calibri"/>
              </w:rPr>
              <w:t>Identify when the coaching is at an end and trans</w:t>
            </w:r>
            <w:r w:rsidR="00724B0D">
              <w:rPr>
                <w:rFonts w:cs="Calibri"/>
              </w:rPr>
              <w:t>itioning your employee to other</w:t>
            </w:r>
          </w:p>
          <w:p w:rsidR="00BB0070" w:rsidRPr="00BB0070" w:rsidRDefault="00BB0070" w:rsidP="00E61AEA">
            <w:pPr>
              <w:pStyle w:val="BulletedPoints"/>
              <w:spacing w:after="0" w:line="240" w:lineRule="auto"/>
              <w:ind w:left="432" w:firstLine="0"/>
              <w:rPr>
                <w:rFonts w:cs="Calibri"/>
              </w:rPr>
            </w:pPr>
            <w:r w:rsidRPr="00BB0070">
              <w:rPr>
                <w:rFonts w:cs="Calibri"/>
              </w:rPr>
              <w:t>growth opportunities.</w:t>
            </w:r>
          </w:p>
          <w:p w:rsidR="00D94D93" w:rsidRDefault="00BB0070" w:rsidP="00E61AEA">
            <w:pPr>
              <w:pStyle w:val="BulletedPoints"/>
              <w:numPr>
                <w:ilvl w:val="0"/>
                <w:numId w:val="12"/>
              </w:numPr>
              <w:spacing w:after="0" w:line="240" w:lineRule="auto"/>
              <w:ind w:left="432"/>
              <w:rPr>
                <w:rFonts w:cs="Calibri"/>
              </w:rPr>
            </w:pPr>
            <w:r w:rsidRPr="00BB0070">
              <w:rPr>
                <w:rFonts w:cs="Calibri"/>
              </w:rPr>
              <w:t>Identify the difference between mentoring and coaching, using both to enable long-term development through a positive relationship with your employee</w:t>
            </w:r>
            <w:r w:rsidR="0069141C">
              <w:rPr>
                <w:rFonts w:cs="Calibri"/>
              </w:rPr>
              <w:t>.</w:t>
            </w:r>
          </w:p>
          <w:p w:rsidR="00FD0722" w:rsidRPr="00686CB7" w:rsidRDefault="00FD0722" w:rsidP="00E61AEA">
            <w:pPr>
              <w:pStyle w:val="BulletedPoints"/>
              <w:spacing w:after="0" w:line="240" w:lineRule="auto"/>
              <w:ind w:left="432" w:firstLine="0"/>
              <w:rPr>
                <w:rFonts w:cs="Calibri"/>
              </w:rPr>
            </w:pPr>
          </w:p>
        </w:tc>
      </w:tr>
      <w:tr w:rsidR="00D94D93" w:rsidTr="003376BB">
        <w:trPr>
          <w:trHeight w:val="1701"/>
        </w:trPr>
        <w:tc>
          <w:tcPr>
            <w:tcW w:w="828" w:type="dxa"/>
          </w:tcPr>
          <w:p w:rsidR="00D94D93" w:rsidRPr="00FB1709" w:rsidRDefault="00D94D93" w:rsidP="00E61AEA">
            <w:pPr>
              <w:ind w:right="1170"/>
            </w:pPr>
            <w:r w:rsidRPr="00D94D93">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1" cstate="print"/>
                          <a:stretch>
                            <a:fillRect/>
                          </a:stretch>
                        </pic:blipFill>
                        <pic:spPr>
                          <a:xfrm>
                            <a:off x="0" y="0"/>
                            <a:ext cx="219456" cy="219456"/>
                          </a:xfrm>
                          <a:prstGeom prst="rect">
                            <a:avLst/>
                          </a:prstGeom>
                        </pic:spPr>
                      </pic:pic>
                    </a:graphicData>
                  </a:graphic>
                </wp:inline>
              </w:drawing>
            </w:r>
          </w:p>
        </w:tc>
        <w:tc>
          <w:tcPr>
            <w:tcW w:w="9443" w:type="dxa"/>
            <w:gridSpan w:val="2"/>
          </w:tcPr>
          <w:p w:rsidR="00D94D93" w:rsidRPr="0035296B" w:rsidRDefault="00D94D93" w:rsidP="00E61AEA">
            <w:pPr>
              <w:rPr>
                <w:b/>
                <w:color w:val="385623" w:themeColor="accent6" w:themeShade="80"/>
              </w:rPr>
            </w:pPr>
            <w:commentRangeStart w:id="0"/>
            <w:r w:rsidRPr="0035296B">
              <w:rPr>
                <w:b/>
                <w:color w:val="385623" w:themeColor="accent6" w:themeShade="80"/>
              </w:rPr>
              <w:t>PRE-ASSIGNMENT</w:t>
            </w:r>
          </w:p>
          <w:p w:rsidR="00CB655D" w:rsidRDefault="0035296B" w:rsidP="00E61AEA">
            <w:r w:rsidRPr="0035296B">
              <w:t xml:space="preserve">The purpose of the Pre-Assignment is to get participants </w:t>
            </w:r>
            <w:r w:rsidR="00CB655D">
              <w:t>thinking about the Coaching and</w:t>
            </w:r>
          </w:p>
          <w:p w:rsidR="007A3882" w:rsidRPr="00CB655D" w:rsidRDefault="0035296B" w:rsidP="00E61AEA">
            <w:r w:rsidRPr="0035296B">
              <w:t>Mentoring</w:t>
            </w:r>
            <w:r w:rsidR="00CB655D">
              <w:t xml:space="preserve"> </w:t>
            </w:r>
            <w:r w:rsidRPr="0035296B">
              <w:t>strategies they are already using and where they feel a need for improvement.</w:t>
            </w:r>
          </w:p>
          <w:p w:rsidR="00D94D93" w:rsidRDefault="007A3882" w:rsidP="00E61AEA">
            <w:pPr>
              <w:pStyle w:val="ListParagraph"/>
              <w:numPr>
                <w:ilvl w:val="0"/>
                <w:numId w:val="16"/>
              </w:numPr>
            </w:pPr>
            <w:r w:rsidRPr="007A3882">
              <w:t xml:space="preserve"> List three areas in relation to Coaching and Mentoring you feel you are strong.</w:t>
            </w:r>
          </w:p>
          <w:p w:rsidR="00CB655D" w:rsidRDefault="008D222C" w:rsidP="00E61AEA">
            <w:pPr>
              <w:pStyle w:val="ListParagraph"/>
              <w:numPr>
                <w:ilvl w:val="0"/>
                <w:numId w:val="16"/>
              </w:numPr>
            </w:pPr>
            <w:r w:rsidRPr="008D222C">
              <w:t>List three areas in regards to Coaching and Me</w:t>
            </w:r>
            <w:r w:rsidR="00CB655D">
              <w:t>ntoring where you would like to</w:t>
            </w:r>
          </w:p>
          <w:p w:rsidR="008D222C" w:rsidRPr="007A3882" w:rsidRDefault="008D222C" w:rsidP="00E61AEA">
            <w:pPr>
              <w:pStyle w:val="ListParagraph"/>
            </w:pPr>
            <w:r w:rsidRPr="008D222C">
              <w:t>see improvement</w:t>
            </w:r>
            <w:r>
              <w:t>.</w:t>
            </w:r>
            <w:commentRangeEnd w:id="0"/>
            <w:r w:rsidR="00B1688B">
              <w:rPr>
                <w:rStyle w:val="CommentReference"/>
              </w:rPr>
              <w:commentReference w:id="0"/>
            </w:r>
          </w:p>
        </w:tc>
      </w:tr>
      <w:tr w:rsidR="00BA563B" w:rsidTr="00C65456">
        <w:trPr>
          <w:trHeight w:val="2384"/>
        </w:trPr>
        <w:tc>
          <w:tcPr>
            <w:tcW w:w="828" w:type="dxa"/>
          </w:tcPr>
          <w:p w:rsidR="00BA563B" w:rsidRPr="00FB1709" w:rsidRDefault="00BA563B" w:rsidP="00E61AEA">
            <w:pPr>
              <w:spacing w:before="240"/>
              <w:ind w:right="1170"/>
            </w:pPr>
            <w:r w:rsidRPr="00BA563B">
              <w:rPr>
                <w:noProof/>
              </w:rPr>
              <w:drawing>
                <wp:inline distT="0" distB="0" distL="0" distR="0">
                  <wp:extent cx="320041" cy="251459"/>
                  <wp:effectExtent l="0" t="0" r="3809" b="0"/>
                  <wp:docPr id="19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3" cstate="print"/>
                          <a:stretch>
                            <a:fillRect/>
                          </a:stretch>
                        </pic:blipFill>
                        <pic:spPr>
                          <a:xfrm>
                            <a:off x="0" y="0"/>
                            <a:ext cx="320041" cy="251459"/>
                          </a:xfrm>
                          <a:prstGeom prst="rect">
                            <a:avLst/>
                          </a:prstGeom>
                        </pic:spPr>
                      </pic:pic>
                    </a:graphicData>
                  </a:graphic>
                </wp:inline>
              </w:drawing>
            </w:r>
          </w:p>
        </w:tc>
        <w:tc>
          <w:tcPr>
            <w:tcW w:w="9443" w:type="dxa"/>
            <w:gridSpan w:val="2"/>
          </w:tcPr>
          <w:p w:rsidR="00BA563B" w:rsidRPr="00FA2F90" w:rsidRDefault="00D94D93" w:rsidP="00E61AEA">
            <w:pPr>
              <w:spacing w:before="240"/>
              <w:rPr>
                <w:b/>
                <w:strike/>
                <w:color w:val="385623" w:themeColor="accent6" w:themeShade="80"/>
              </w:rPr>
            </w:pPr>
            <w:r w:rsidRPr="00FA2F90">
              <w:rPr>
                <w:b/>
                <w:strike/>
                <w:color w:val="385623" w:themeColor="accent6" w:themeShade="80"/>
              </w:rPr>
              <w:t>CASE STUDY EXAMPLE</w:t>
            </w:r>
          </w:p>
          <w:p w:rsidR="00B76CA5" w:rsidRPr="00BF7B08" w:rsidRDefault="00BA563B" w:rsidP="00E61AEA">
            <w:pPr>
              <w:rPr>
                <w:strike/>
              </w:rPr>
            </w:pPr>
            <w:r w:rsidRPr="00BF7B08">
              <w:rPr>
                <w:strike/>
              </w:rPr>
              <w:t xml:space="preserve">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w:t>
            </w:r>
            <w:bookmarkStart w:id="1" w:name="_GoBack"/>
            <w:bookmarkEnd w:id="1"/>
          </w:p>
        </w:tc>
      </w:tr>
      <w:tr w:rsidR="00BA563B" w:rsidTr="00C65456">
        <w:trPr>
          <w:trHeight w:val="373"/>
        </w:trPr>
        <w:tc>
          <w:tcPr>
            <w:tcW w:w="828" w:type="dxa"/>
          </w:tcPr>
          <w:p w:rsidR="0070529C" w:rsidRDefault="0070529C" w:rsidP="00E61AEA">
            <w:pPr>
              <w:spacing w:before="240"/>
              <w:ind w:right="1170"/>
            </w:pPr>
          </w:p>
          <w:p w:rsidR="00BA563B" w:rsidRPr="009F26B1" w:rsidRDefault="00D94D93" w:rsidP="00E61AEA">
            <w:pPr>
              <w:ind w:right="1170"/>
            </w:pPr>
            <w:r w:rsidRPr="00D94D93">
              <w:rPr>
                <w:noProof/>
              </w:rPr>
              <w:drawing>
                <wp:inline distT="0" distB="0" distL="0" distR="0">
                  <wp:extent cx="200230" cy="256033"/>
                  <wp:effectExtent l="19050" t="0" r="932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4" cstate="print"/>
                          <a:stretch>
                            <a:fillRect/>
                          </a:stretch>
                        </pic:blipFill>
                        <pic:spPr>
                          <a:xfrm>
                            <a:off x="0" y="0"/>
                            <a:ext cx="200230" cy="256033"/>
                          </a:xfrm>
                          <a:prstGeom prst="rect">
                            <a:avLst/>
                          </a:prstGeom>
                        </pic:spPr>
                      </pic:pic>
                    </a:graphicData>
                  </a:graphic>
                </wp:inline>
              </w:drawing>
            </w:r>
          </w:p>
        </w:tc>
        <w:tc>
          <w:tcPr>
            <w:tcW w:w="9443" w:type="dxa"/>
            <w:gridSpan w:val="2"/>
          </w:tcPr>
          <w:p w:rsidR="00BA563B" w:rsidRPr="00FA2F90" w:rsidRDefault="00D94D93" w:rsidP="00E61AEA">
            <w:pPr>
              <w:spacing w:before="360"/>
              <w:rPr>
                <w:b/>
                <w:strike/>
                <w:color w:val="385623" w:themeColor="accent6" w:themeShade="80"/>
              </w:rPr>
            </w:pPr>
            <w:r w:rsidRPr="00FA2F90">
              <w:rPr>
                <w:b/>
                <w:strike/>
                <w:color w:val="385623" w:themeColor="accent6" w:themeShade="80"/>
              </w:rPr>
              <w:t>ADVANCE DISCUSSION EXAMPLE</w:t>
            </w:r>
          </w:p>
          <w:p w:rsidR="00BA563B" w:rsidRPr="00BF7B08" w:rsidRDefault="00BA563B" w:rsidP="00E61AEA">
            <w:pPr>
              <w:rPr>
                <w:strike/>
              </w:rPr>
            </w:pPr>
            <w:r w:rsidRPr="00BF7B08">
              <w:rPr>
                <w:strike/>
              </w:rPr>
              <w:t xml:space="preserve">Background: On the surface, it looks like the Cabo Service Center looks as though things couldn’t get any better. Sales are up, and the customers are happy. </w:t>
            </w:r>
          </w:p>
          <w:p w:rsidR="00BA563B" w:rsidRPr="00BF7B08" w:rsidRDefault="00BA563B" w:rsidP="00E61AEA">
            <w:pPr>
              <w:rPr>
                <w:strike/>
              </w:rPr>
            </w:pPr>
            <w:r w:rsidRPr="00BF7B08">
              <w:rPr>
                <w:strike/>
              </w:rPr>
              <w:t xml:space="preserve">Behind the scenes: Things are far from cheery at the Cabo Service Center. Employee’s have their head down because of continuous fighting and hurtful sabotage. </w:t>
            </w:r>
            <w:r w:rsidR="002305AE" w:rsidRPr="00BF7B08">
              <w:rPr>
                <w:strike/>
              </w:rPr>
              <w:t>Someone</w:t>
            </w:r>
            <w:r w:rsidRPr="00BF7B08">
              <w:rPr>
                <w:strike/>
              </w:rPr>
              <w:t xml:space="preserve"> altered performance numbers. </w:t>
            </w:r>
            <w:r w:rsidR="002305AE" w:rsidRPr="00BF7B08">
              <w:rPr>
                <w:strike/>
              </w:rPr>
              <w:t>The lead rep knows</w:t>
            </w:r>
            <w:r w:rsidR="0099367D" w:rsidRPr="00BF7B08">
              <w:rPr>
                <w:strike/>
              </w:rPr>
              <w:t xml:space="preserve"> i</w:t>
            </w:r>
            <w:r w:rsidRPr="00BF7B08">
              <w:rPr>
                <w:strike/>
              </w:rPr>
              <w:t>t is only a matter of time before</w:t>
            </w:r>
            <w:r w:rsidR="002305AE" w:rsidRPr="00BF7B08">
              <w:rPr>
                <w:strike/>
              </w:rPr>
              <w:t xml:space="preserve"> the issue comes to a head</w:t>
            </w:r>
            <w:r w:rsidRPr="00BF7B08">
              <w:rPr>
                <w:strike/>
              </w:rPr>
              <w:t>.</w:t>
            </w:r>
          </w:p>
          <w:p w:rsidR="00BA563B" w:rsidRPr="00BF7B08" w:rsidRDefault="00BA563B" w:rsidP="00E61AEA">
            <w:pPr>
              <w:pStyle w:val="ListParagraph"/>
              <w:numPr>
                <w:ilvl w:val="0"/>
                <w:numId w:val="14"/>
              </w:numPr>
              <w:rPr>
                <w:strike/>
              </w:rPr>
            </w:pPr>
            <w:r w:rsidRPr="00BF7B08">
              <w:rPr>
                <w:strike/>
              </w:rPr>
              <w:t xml:space="preserve">How could appreciative inquiry help the </w:t>
            </w:r>
            <w:r w:rsidR="002305AE" w:rsidRPr="00BF7B08">
              <w:rPr>
                <w:strike/>
              </w:rPr>
              <w:t xml:space="preserve">lead rep and </w:t>
            </w:r>
            <w:r w:rsidRPr="00BF7B08">
              <w:rPr>
                <w:strike/>
              </w:rPr>
              <w:t>employees?</w:t>
            </w:r>
          </w:p>
          <w:p w:rsidR="00BA563B" w:rsidRPr="00BF7B08" w:rsidRDefault="002305AE" w:rsidP="00E61AEA">
            <w:pPr>
              <w:pStyle w:val="ListParagraph"/>
              <w:numPr>
                <w:ilvl w:val="0"/>
                <w:numId w:val="14"/>
              </w:numPr>
              <w:rPr>
                <w:strike/>
              </w:rPr>
            </w:pPr>
            <w:r w:rsidRPr="00BF7B08">
              <w:rPr>
                <w:strike/>
              </w:rPr>
              <w:t xml:space="preserve">What </w:t>
            </w:r>
            <w:r w:rsidR="00BA563B" w:rsidRPr="00BF7B08">
              <w:rPr>
                <w:strike/>
              </w:rPr>
              <w:t xml:space="preserve">things might the </w:t>
            </w:r>
            <w:r w:rsidRPr="00BF7B08">
              <w:rPr>
                <w:strike/>
              </w:rPr>
              <w:t xml:space="preserve">lead rep and </w:t>
            </w:r>
            <w:r w:rsidR="00BA563B" w:rsidRPr="00BF7B08">
              <w:rPr>
                <w:strike/>
              </w:rPr>
              <w:t>employees discover in the design and dream phases?</w:t>
            </w:r>
          </w:p>
          <w:p w:rsidR="00BA563B" w:rsidRPr="00BA563B" w:rsidRDefault="00BA563B" w:rsidP="00E61AEA">
            <w:pPr>
              <w:pStyle w:val="ListParagraph"/>
              <w:numPr>
                <w:ilvl w:val="0"/>
                <w:numId w:val="14"/>
              </w:numPr>
            </w:pPr>
            <w:r w:rsidRPr="00BF7B08">
              <w:rPr>
                <w:strike/>
              </w:rPr>
              <w:t xml:space="preserve">What might the design and destiny phases look like for the </w:t>
            </w:r>
            <w:r w:rsidR="002305AE" w:rsidRPr="00BF7B08">
              <w:rPr>
                <w:strike/>
              </w:rPr>
              <w:t xml:space="preserve">lead rep and </w:t>
            </w:r>
            <w:r w:rsidRPr="00BF7B08">
              <w:rPr>
                <w:strike/>
              </w:rPr>
              <w:t>employees?</w:t>
            </w:r>
          </w:p>
        </w:tc>
      </w:tr>
    </w:tbl>
    <w:p w:rsidR="00867794" w:rsidRDefault="00867794" w:rsidP="00867794">
      <w:pPr>
        <w:spacing w:after="0" w:line="240" w:lineRule="auto"/>
        <w:ind w:left="1080"/>
      </w:pPr>
    </w:p>
    <w:p w:rsidR="00F50094" w:rsidRDefault="009F0988" w:rsidP="00DE29DC">
      <w:pPr>
        <w:ind w:left="1080"/>
      </w:pPr>
      <w:r>
        <w:t xml:space="preserve">  </w:t>
      </w:r>
      <w:r w:rsidRPr="009F0988">
        <w:t xml:space="preserve"> </w:t>
      </w:r>
      <w:r>
        <w:t xml:space="preserve"> </w:t>
      </w:r>
    </w:p>
    <w:sectPr w:rsidR="00F50094" w:rsidSect="007549EC">
      <w:footerReference w:type="default" r:id="rId15"/>
      <w:pgSz w:w="12240" w:h="15840"/>
      <w:pgMar w:top="0" w:right="0" w:bottom="0" w:left="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LICIA BUCKNO" w:date="2016-04-02T11:22:00Z" w:initials="AB">
    <w:p w:rsidR="00B1688B" w:rsidRDefault="00B1688B">
      <w:pPr>
        <w:pStyle w:val="CommentText"/>
      </w:pPr>
      <w:r>
        <w:rPr>
          <w:rStyle w:val="CommentReference"/>
        </w:rPr>
        <w:annotationRef/>
      </w:r>
      <w:r>
        <w:rPr>
          <w:rStyle w:val="CommentReference"/>
        </w:rPr>
        <w:t>Not sure if this would be something that should be included for eLearning.</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B6F" w:rsidRDefault="00276B6F" w:rsidP="004B78B2">
      <w:pPr>
        <w:spacing w:after="0" w:line="240" w:lineRule="auto"/>
      </w:pPr>
      <w:r>
        <w:separator/>
      </w:r>
    </w:p>
  </w:endnote>
  <w:endnote w:type="continuationSeparator" w:id="1">
    <w:p w:rsidR="00276B6F" w:rsidRDefault="00276B6F"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B6F" w:rsidRDefault="00276B6F" w:rsidP="004B78B2">
      <w:pPr>
        <w:spacing w:after="0" w:line="240" w:lineRule="auto"/>
      </w:pPr>
      <w:r>
        <w:separator/>
      </w:r>
    </w:p>
  </w:footnote>
  <w:footnote w:type="continuationSeparator" w:id="1">
    <w:p w:rsidR="00276B6F" w:rsidRDefault="00276B6F"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20B28"/>
    <w:multiLevelType w:val="hybridMultilevel"/>
    <w:tmpl w:val="66A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2"/>
  </w:num>
  <w:num w:numId="5">
    <w:abstractNumId w:val="11"/>
  </w:num>
  <w:num w:numId="6">
    <w:abstractNumId w:val="13"/>
  </w:num>
  <w:num w:numId="7">
    <w:abstractNumId w:val="1"/>
  </w:num>
  <w:num w:numId="8">
    <w:abstractNumId w:val="14"/>
  </w:num>
  <w:num w:numId="9">
    <w:abstractNumId w:val="15"/>
  </w:num>
  <w:num w:numId="10">
    <w:abstractNumId w:val="8"/>
  </w:num>
  <w:num w:numId="11">
    <w:abstractNumId w:val="5"/>
  </w:num>
  <w:num w:numId="12">
    <w:abstractNumId w:val="9"/>
  </w:num>
  <w:num w:numId="13">
    <w:abstractNumId w:val="4"/>
  </w:num>
  <w:num w:numId="14">
    <w:abstractNumId w:val="10"/>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characterSpacingControl w:val="doNotCompress"/>
  <w:footnotePr>
    <w:footnote w:id="0"/>
    <w:footnote w:id="1"/>
  </w:footnotePr>
  <w:endnotePr>
    <w:endnote w:id="0"/>
    <w:endnote w:id="1"/>
  </w:endnotePr>
  <w:compat/>
  <w:rsids>
    <w:rsidRoot w:val="007549EC"/>
    <w:rsid w:val="00000CF9"/>
    <w:rsid w:val="00020DA9"/>
    <w:rsid w:val="00022675"/>
    <w:rsid w:val="0002799E"/>
    <w:rsid w:val="000303FD"/>
    <w:rsid w:val="00046084"/>
    <w:rsid w:val="000502A7"/>
    <w:rsid w:val="00052D00"/>
    <w:rsid w:val="00057E59"/>
    <w:rsid w:val="00063D4F"/>
    <w:rsid w:val="000653EC"/>
    <w:rsid w:val="000912CA"/>
    <w:rsid w:val="000A55FF"/>
    <w:rsid w:val="000C01A3"/>
    <w:rsid w:val="000C045E"/>
    <w:rsid w:val="000D4622"/>
    <w:rsid w:val="000E0241"/>
    <w:rsid w:val="000E490E"/>
    <w:rsid w:val="000E585B"/>
    <w:rsid w:val="00104A37"/>
    <w:rsid w:val="00104CDD"/>
    <w:rsid w:val="001053CD"/>
    <w:rsid w:val="0011085D"/>
    <w:rsid w:val="001237C2"/>
    <w:rsid w:val="0012418A"/>
    <w:rsid w:val="00126071"/>
    <w:rsid w:val="00127F15"/>
    <w:rsid w:val="001A3678"/>
    <w:rsid w:val="001B0B2E"/>
    <w:rsid w:val="001B1229"/>
    <w:rsid w:val="001C496C"/>
    <w:rsid w:val="001D3984"/>
    <w:rsid w:val="001E1469"/>
    <w:rsid w:val="001E1F84"/>
    <w:rsid w:val="001F0F26"/>
    <w:rsid w:val="001F2BA4"/>
    <w:rsid w:val="00205ED2"/>
    <w:rsid w:val="0020797A"/>
    <w:rsid w:val="002178E2"/>
    <w:rsid w:val="002253B4"/>
    <w:rsid w:val="00225E36"/>
    <w:rsid w:val="002305AE"/>
    <w:rsid w:val="002324E6"/>
    <w:rsid w:val="00236D4F"/>
    <w:rsid w:val="002420BB"/>
    <w:rsid w:val="00242FE8"/>
    <w:rsid w:val="002455DC"/>
    <w:rsid w:val="00247AD0"/>
    <w:rsid w:val="00252265"/>
    <w:rsid w:val="00270F29"/>
    <w:rsid w:val="00276B6F"/>
    <w:rsid w:val="00277A3D"/>
    <w:rsid w:val="0028080E"/>
    <w:rsid w:val="00284786"/>
    <w:rsid w:val="00294EAB"/>
    <w:rsid w:val="002C0BA6"/>
    <w:rsid w:val="002C6EBD"/>
    <w:rsid w:val="002C6FEE"/>
    <w:rsid w:val="002E5854"/>
    <w:rsid w:val="003068EA"/>
    <w:rsid w:val="003078D8"/>
    <w:rsid w:val="00320A01"/>
    <w:rsid w:val="00324943"/>
    <w:rsid w:val="00330D7C"/>
    <w:rsid w:val="003333E4"/>
    <w:rsid w:val="003376BB"/>
    <w:rsid w:val="00345889"/>
    <w:rsid w:val="00352499"/>
    <w:rsid w:val="0035296B"/>
    <w:rsid w:val="00361407"/>
    <w:rsid w:val="0036455E"/>
    <w:rsid w:val="00366720"/>
    <w:rsid w:val="00380A3A"/>
    <w:rsid w:val="00386067"/>
    <w:rsid w:val="00393DF5"/>
    <w:rsid w:val="003A7019"/>
    <w:rsid w:val="003B479E"/>
    <w:rsid w:val="003C36C0"/>
    <w:rsid w:val="003D1B73"/>
    <w:rsid w:val="003E1E0E"/>
    <w:rsid w:val="003E341B"/>
    <w:rsid w:val="003F58E1"/>
    <w:rsid w:val="00402E4D"/>
    <w:rsid w:val="00404EE1"/>
    <w:rsid w:val="00410DFF"/>
    <w:rsid w:val="0041263B"/>
    <w:rsid w:val="004273F2"/>
    <w:rsid w:val="00432557"/>
    <w:rsid w:val="00433797"/>
    <w:rsid w:val="0044278E"/>
    <w:rsid w:val="004445B8"/>
    <w:rsid w:val="0044619B"/>
    <w:rsid w:val="00447543"/>
    <w:rsid w:val="004722E4"/>
    <w:rsid w:val="00474CB5"/>
    <w:rsid w:val="00476305"/>
    <w:rsid w:val="004822D6"/>
    <w:rsid w:val="00483266"/>
    <w:rsid w:val="0048368E"/>
    <w:rsid w:val="00492633"/>
    <w:rsid w:val="004A19AC"/>
    <w:rsid w:val="004B2A55"/>
    <w:rsid w:val="004B78B2"/>
    <w:rsid w:val="00501B4E"/>
    <w:rsid w:val="00514B13"/>
    <w:rsid w:val="00545DFF"/>
    <w:rsid w:val="005460C1"/>
    <w:rsid w:val="00554FD5"/>
    <w:rsid w:val="00564F5B"/>
    <w:rsid w:val="00566533"/>
    <w:rsid w:val="00576368"/>
    <w:rsid w:val="00577DBA"/>
    <w:rsid w:val="005A39C2"/>
    <w:rsid w:val="005C0157"/>
    <w:rsid w:val="005C34BE"/>
    <w:rsid w:val="005D649C"/>
    <w:rsid w:val="005E0975"/>
    <w:rsid w:val="005E49F1"/>
    <w:rsid w:val="005F3249"/>
    <w:rsid w:val="005F48B6"/>
    <w:rsid w:val="006058FD"/>
    <w:rsid w:val="00613901"/>
    <w:rsid w:val="00613D7F"/>
    <w:rsid w:val="00630E71"/>
    <w:rsid w:val="00631D86"/>
    <w:rsid w:val="00644F1F"/>
    <w:rsid w:val="00647B5C"/>
    <w:rsid w:val="00661D48"/>
    <w:rsid w:val="00670A7E"/>
    <w:rsid w:val="00681807"/>
    <w:rsid w:val="00683E80"/>
    <w:rsid w:val="00686CB7"/>
    <w:rsid w:val="0069141C"/>
    <w:rsid w:val="006B3AE9"/>
    <w:rsid w:val="006B7ACC"/>
    <w:rsid w:val="006D608F"/>
    <w:rsid w:val="006E0937"/>
    <w:rsid w:val="006E5AB8"/>
    <w:rsid w:val="006F4D06"/>
    <w:rsid w:val="0070163B"/>
    <w:rsid w:val="0070529C"/>
    <w:rsid w:val="0071671E"/>
    <w:rsid w:val="00722B44"/>
    <w:rsid w:val="00724B0D"/>
    <w:rsid w:val="007549EC"/>
    <w:rsid w:val="007630C9"/>
    <w:rsid w:val="00764049"/>
    <w:rsid w:val="00766C61"/>
    <w:rsid w:val="00770D8B"/>
    <w:rsid w:val="007852E2"/>
    <w:rsid w:val="00795F10"/>
    <w:rsid w:val="00797408"/>
    <w:rsid w:val="007A3882"/>
    <w:rsid w:val="007C43F1"/>
    <w:rsid w:val="007E3105"/>
    <w:rsid w:val="007F5F24"/>
    <w:rsid w:val="00820D12"/>
    <w:rsid w:val="00821631"/>
    <w:rsid w:val="0082269B"/>
    <w:rsid w:val="0082776B"/>
    <w:rsid w:val="008348A0"/>
    <w:rsid w:val="00841A17"/>
    <w:rsid w:val="00843C4C"/>
    <w:rsid w:val="00846E51"/>
    <w:rsid w:val="00853F72"/>
    <w:rsid w:val="00867794"/>
    <w:rsid w:val="00870AD1"/>
    <w:rsid w:val="0089059A"/>
    <w:rsid w:val="00893156"/>
    <w:rsid w:val="008B12B6"/>
    <w:rsid w:val="008B5ECB"/>
    <w:rsid w:val="008D222C"/>
    <w:rsid w:val="008D42ED"/>
    <w:rsid w:val="008E1663"/>
    <w:rsid w:val="008F15F0"/>
    <w:rsid w:val="009075FF"/>
    <w:rsid w:val="00910054"/>
    <w:rsid w:val="009112C0"/>
    <w:rsid w:val="009430E3"/>
    <w:rsid w:val="0096131B"/>
    <w:rsid w:val="00966ABF"/>
    <w:rsid w:val="00967A1C"/>
    <w:rsid w:val="009873EF"/>
    <w:rsid w:val="0099367D"/>
    <w:rsid w:val="009C5FF9"/>
    <w:rsid w:val="009D35AE"/>
    <w:rsid w:val="009E6142"/>
    <w:rsid w:val="009E7B6E"/>
    <w:rsid w:val="009F0988"/>
    <w:rsid w:val="009F26B1"/>
    <w:rsid w:val="00A010F5"/>
    <w:rsid w:val="00A10F38"/>
    <w:rsid w:val="00A13DE7"/>
    <w:rsid w:val="00A20605"/>
    <w:rsid w:val="00A35918"/>
    <w:rsid w:val="00A367BC"/>
    <w:rsid w:val="00A433CB"/>
    <w:rsid w:val="00A46C18"/>
    <w:rsid w:val="00A603C3"/>
    <w:rsid w:val="00A604E4"/>
    <w:rsid w:val="00A75D6B"/>
    <w:rsid w:val="00A767C1"/>
    <w:rsid w:val="00A8041A"/>
    <w:rsid w:val="00A94444"/>
    <w:rsid w:val="00AA4878"/>
    <w:rsid w:val="00AB3D70"/>
    <w:rsid w:val="00AC15BC"/>
    <w:rsid w:val="00AD789F"/>
    <w:rsid w:val="00AE48EA"/>
    <w:rsid w:val="00AF0BF8"/>
    <w:rsid w:val="00AF509F"/>
    <w:rsid w:val="00B14190"/>
    <w:rsid w:val="00B1688B"/>
    <w:rsid w:val="00B2253A"/>
    <w:rsid w:val="00B30821"/>
    <w:rsid w:val="00B3433C"/>
    <w:rsid w:val="00B3457B"/>
    <w:rsid w:val="00B45D22"/>
    <w:rsid w:val="00B5542D"/>
    <w:rsid w:val="00B6589F"/>
    <w:rsid w:val="00B76CA5"/>
    <w:rsid w:val="00B809CE"/>
    <w:rsid w:val="00B8786C"/>
    <w:rsid w:val="00BA4723"/>
    <w:rsid w:val="00BA563B"/>
    <w:rsid w:val="00BA6FD8"/>
    <w:rsid w:val="00BB0070"/>
    <w:rsid w:val="00BB220E"/>
    <w:rsid w:val="00BC17C3"/>
    <w:rsid w:val="00BD07D4"/>
    <w:rsid w:val="00BE237B"/>
    <w:rsid w:val="00BE3A75"/>
    <w:rsid w:val="00BE7B57"/>
    <w:rsid w:val="00BF7B08"/>
    <w:rsid w:val="00C14E3A"/>
    <w:rsid w:val="00C261B3"/>
    <w:rsid w:val="00C344BE"/>
    <w:rsid w:val="00C65456"/>
    <w:rsid w:val="00C8039C"/>
    <w:rsid w:val="00C948EC"/>
    <w:rsid w:val="00CB004E"/>
    <w:rsid w:val="00CB655D"/>
    <w:rsid w:val="00CC0B65"/>
    <w:rsid w:val="00CC3C6B"/>
    <w:rsid w:val="00CD0979"/>
    <w:rsid w:val="00CE43F1"/>
    <w:rsid w:val="00CF1AF5"/>
    <w:rsid w:val="00D07B50"/>
    <w:rsid w:val="00D07D77"/>
    <w:rsid w:val="00D113A8"/>
    <w:rsid w:val="00D14C69"/>
    <w:rsid w:val="00D366CA"/>
    <w:rsid w:val="00D41CD0"/>
    <w:rsid w:val="00D4727A"/>
    <w:rsid w:val="00D5651B"/>
    <w:rsid w:val="00D74C56"/>
    <w:rsid w:val="00D82193"/>
    <w:rsid w:val="00D94040"/>
    <w:rsid w:val="00D94D93"/>
    <w:rsid w:val="00DA4E72"/>
    <w:rsid w:val="00DE1B07"/>
    <w:rsid w:val="00DE29DC"/>
    <w:rsid w:val="00DE7551"/>
    <w:rsid w:val="00E017C5"/>
    <w:rsid w:val="00E123C6"/>
    <w:rsid w:val="00E142BA"/>
    <w:rsid w:val="00E3631D"/>
    <w:rsid w:val="00E36441"/>
    <w:rsid w:val="00E5281F"/>
    <w:rsid w:val="00E56FC5"/>
    <w:rsid w:val="00E61AEA"/>
    <w:rsid w:val="00E678E0"/>
    <w:rsid w:val="00E8089B"/>
    <w:rsid w:val="00E90886"/>
    <w:rsid w:val="00E9345B"/>
    <w:rsid w:val="00E93E72"/>
    <w:rsid w:val="00E94D18"/>
    <w:rsid w:val="00E97178"/>
    <w:rsid w:val="00EA2561"/>
    <w:rsid w:val="00EB0568"/>
    <w:rsid w:val="00EB5170"/>
    <w:rsid w:val="00EB52EF"/>
    <w:rsid w:val="00EC3EB0"/>
    <w:rsid w:val="00EF06B9"/>
    <w:rsid w:val="00EF185E"/>
    <w:rsid w:val="00EF2E5D"/>
    <w:rsid w:val="00F05C84"/>
    <w:rsid w:val="00F14D28"/>
    <w:rsid w:val="00F1776F"/>
    <w:rsid w:val="00F24965"/>
    <w:rsid w:val="00F50094"/>
    <w:rsid w:val="00F6445D"/>
    <w:rsid w:val="00F65222"/>
    <w:rsid w:val="00F72C0D"/>
    <w:rsid w:val="00F80876"/>
    <w:rsid w:val="00F8094F"/>
    <w:rsid w:val="00F904AF"/>
    <w:rsid w:val="00F92728"/>
    <w:rsid w:val="00F94D54"/>
    <w:rsid w:val="00F95BD6"/>
    <w:rsid w:val="00FA149E"/>
    <w:rsid w:val="00FA19B7"/>
    <w:rsid w:val="00FA2F90"/>
    <w:rsid w:val="00FB1709"/>
    <w:rsid w:val="00FC1EA2"/>
    <w:rsid w:val="00FC57E2"/>
    <w:rsid w:val="00FC5B42"/>
    <w:rsid w:val="00FD0722"/>
    <w:rsid w:val="00FD34CE"/>
    <w:rsid w:val="00FF0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297B0-EB69-4C33-A5BC-5B519283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ALICIA BUCKNO</cp:lastModifiedBy>
  <cp:revision>29</cp:revision>
  <cp:lastPrinted>2016-03-17T06:44:00Z</cp:lastPrinted>
  <dcterms:created xsi:type="dcterms:W3CDTF">2016-04-02T14:38:00Z</dcterms:created>
  <dcterms:modified xsi:type="dcterms:W3CDTF">2016-04-09T17:12:00Z</dcterms:modified>
</cp:coreProperties>
</file>