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18" w:rsidRDefault="00B969D6">
      <w:r w:rsidRPr="00B969D6"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-64077</wp:posOffset>
            </wp:positionH>
            <wp:positionV relativeFrom="paragraph">
              <wp:posOffset>-11875</wp:posOffset>
            </wp:positionV>
            <wp:extent cx="7925542" cy="1888176"/>
            <wp:effectExtent l="19050" t="0" r="0" b="0"/>
            <wp:wrapNone/>
            <wp:docPr id="3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542" cy="188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A46C18"/>
    <w:p w:rsidR="00A46C18" w:rsidRDefault="00E175D5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183515</wp:posOffset>
                </wp:positionV>
                <wp:extent cx="4022090" cy="370205"/>
                <wp:effectExtent l="0" t="4445" r="0" b="0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2090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C18" w:rsidRPr="00B969D6" w:rsidRDefault="00692037" w:rsidP="00CA09EC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692037">
                              <w:rPr>
                                <w:b/>
                                <w:bCs/>
                                <w:i/>
                                <w:color w:val="7030A0"/>
                                <w:sz w:val="36"/>
                                <w:szCs w:val="36"/>
                              </w:rPr>
                              <w:t>BUSINESS ACUMEN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8.35pt;margin-top:14.45pt;width:316.7pt;height:29.1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" filled="f" stroked="f">
                <v:textbox style="mso-fit-shape-to-text:t">
                  <w:txbxContent>
                    <w:p w:rsidR="00A46C18" w:rsidRPr="00B969D6" w:rsidRDefault="00692037" w:rsidP="00CA09EC">
                      <w:pPr>
                        <w:spacing w:after="0" w:line="240" w:lineRule="auto"/>
                        <w:rPr>
                          <w:b/>
                          <w:bCs/>
                          <w:i/>
                          <w:color w:val="7030A0"/>
                          <w:sz w:val="36"/>
                          <w:szCs w:val="36"/>
                        </w:rPr>
                      </w:pPr>
                      <w:r w:rsidRPr="00692037">
                        <w:rPr>
                          <w:b/>
                          <w:bCs/>
                          <w:i/>
                          <w:color w:val="7030A0"/>
                          <w:sz w:val="36"/>
                          <w:szCs w:val="36"/>
                        </w:rPr>
                        <w:t>BUSINESS ACUMEN</w:t>
                      </w:r>
                    </w:p>
                  </w:txbxContent>
                </v:textbox>
              </v:shape>
            </w:pict>
          </mc:Fallback>
        </mc:AlternateContent>
      </w:r>
    </w:p>
    <w:p w:rsidR="00A46C18" w:rsidRDefault="00E175D5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paragraph">
                  <wp:posOffset>151130</wp:posOffset>
                </wp:positionV>
                <wp:extent cx="1555750" cy="360045"/>
                <wp:effectExtent l="0" t="0" r="0" b="381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C18" w:rsidRPr="00554FD5" w:rsidRDefault="009A6F9A" w:rsidP="00A46C18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9A6F9A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Workplace Essentials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6" o:spid="_x0000_s1027" type="#_x0000_t202" style="position:absolute;margin-left:30.65pt;margin-top:11.9pt;width:122.5pt;height:28.3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F0tg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" filled="f" stroked="f">
                <v:textbox style="mso-fit-shape-to-text:t">
                  <w:txbxContent>
                    <w:p w:rsidR="00A46C18" w:rsidRPr="00554FD5" w:rsidRDefault="009A6F9A" w:rsidP="00A46C18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9A6F9A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Workplace Essentials</w:t>
                      </w:r>
                    </w:p>
                  </w:txbxContent>
                </v:textbox>
              </v:shape>
            </w:pict>
          </mc:Fallback>
        </mc:AlternateContent>
      </w:r>
    </w:p>
    <w:p w:rsidR="00F50094" w:rsidRPr="008E7C6D" w:rsidRDefault="00F50094" w:rsidP="00D94D93">
      <w:pPr>
        <w:rPr>
          <w:sz w:val="16"/>
          <w:szCs w:val="16"/>
        </w:rPr>
      </w:pPr>
    </w:p>
    <w:p w:rsidR="008E7C6D" w:rsidRPr="008E7C6D" w:rsidRDefault="008E7C6D" w:rsidP="00D94D93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274"/>
        <w:gridCol w:w="4438"/>
        <w:gridCol w:w="1017"/>
        <w:gridCol w:w="4205"/>
      </w:tblGrid>
      <w:tr w:rsidR="00A94444" w:rsidTr="008E7C6D">
        <w:trPr>
          <w:trHeight w:val="277"/>
        </w:trPr>
        <w:tc>
          <w:tcPr>
            <w:tcW w:w="1106" w:type="dxa"/>
            <w:gridSpan w:val="2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17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  <w:vAlign w:val="center"/>
          </w:tcPr>
          <w:p w:rsidR="00A94444" w:rsidRPr="00B969D6" w:rsidRDefault="00A94444" w:rsidP="008E7C6D">
            <w:pPr>
              <w:rPr>
                <w:strike/>
              </w:rPr>
            </w:pPr>
            <w:r w:rsidRPr="00B969D6">
              <w:rPr>
                <w:b/>
                <w:strike/>
                <w:color w:val="385623" w:themeColor="accent6" w:themeShade="80"/>
              </w:rPr>
              <w:t>ON-SITE LEARNING WORKSHOP</w:t>
            </w:r>
          </w:p>
        </w:tc>
        <w:tc>
          <w:tcPr>
            <w:tcW w:w="1017" w:type="dxa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177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5" w:type="dxa"/>
            <w:vAlign w:val="center"/>
          </w:tcPr>
          <w:p w:rsidR="00A94444" w:rsidRPr="00B969D6" w:rsidRDefault="00A94444" w:rsidP="008E7C6D">
            <w:pPr>
              <w:rPr>
                <w:b/>
                <w:strike/>
                <w:color w:val="385623" w:themeColor="accent6" w:themeShade="80"/>
              </w:rPr>
            </w:pPr>
            <w:r w:rsidRPr="00B969D6">
              <w:rPr>
                <w:b/>
                <w:strike/>
                <w:color w:val="385623" w:themeColor="accent6" w:themeShade="80"/>
              </w:rPr>
              <w:t>VIRTUAL LEARNING</w:t>
            </w:r>
          </w:p>
          <w:p w:rsidR="00A94444" w:rsidRDefault="00A94444" w:rsidP="008E7C6D">
            <w:r w:rsidRPr="00B969D6">
              <w:rPr>
                <w:b/>
                <w:strike/>
                <w:color w:val="385623" w:themeColor="accent6" w:themeShade="80"/>
              </w:rPr>
              <w:t>SCALABLE TOPIC DELIVERY</w:t>
            </w:r>
          </w:p>
        </w:tc>
      </w:tr>
      <w:tr w:rsidR="00A94444" w:rsidTr="008E7C6D">
        <w:trPr>
          <w:trHeight w:val="446"/>
        </w:trPr>
        <w:tc>
          <w:tcPr>
            <w:tcW w:w="10766" w:type="dxa"/>
            <w:gridSpan w:val="5"/>
            <w:vAlign w:val="center"/>
          </w:tcPr>
          <w:p w:rsidR="00A94444" w:rsidRPr="00B969D6" w:rsidRDefault="00A94444" w:rsidP="008E7C6D">
            <w:pPr>
              <w:ind w:left="1080"/>
              <w:jc w:val="center"/>
              <w:rPr>
                <w:i/>
                <w:strike/>
              </w:rPr>
            </w:pPr>
            <w:r w:rsidRPr="00B969D6">
              <w:rPr>
                <w:i/>
                <w:strike/>
              </w:rPr>
              <w:t>Choose on-site learning workshop or customize your virtual learning session.</w:t>
            </w:r>
          </w:p>
        </w:tc>
      </w:tr>
      <w:tr w:rsidR="00A94444" w:rsidTr="008E7C6D">
        <w:trPr>
          <w:trHeight w:val="277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7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4" w:type="dxa"/>
            <w:gridSpan w:val="4"/>
            <w:tcBorders>
              <w:bottom w:val="single" w:sz="4" w:space="0" w:color="auto"/>
            </w:tcBorders>
            <w:vAlign w:val="center"/>
          </w:tcPr>
          <w:p w:rsidR="00A94444" w:rsidRDefault="00A94444" w:rsidP="008E7C6D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692037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Understand the difference between long term and short term interactions. </w:t>
            </w:r>
          </w:p>
        </w:tc>
      </w:tr>
      <w:tr w:rsidR="00692037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Foster the ability to recognize growth opportunities</w:t>
            </w:r>
          </w:p>
        </w:tc>
      </w:tr>
      <w:tr w:rsidR="00692037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Understand mindful decision making.</w:t>
            </w:r>
          </w:p>
        </w:tc>
      </w:tr>
      <w:tr w:rsidR="00692037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Understand how everything relates to each other. </w:t>
            </w:r>
          </w:p>
        </w:tc>
      </w:tr>
      <w:tr w:rsidR="00692037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Outline the Seeing the Big Picture case study.</w:t>
            </w:r>
          </w:p>
        </w:tc>
      </w:tr>
      <w:tr w:rsidR="00692037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7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Understand KPIs.</w:t>
            </w:r>
          </w:p>
        </w:tc>
      </w:tr>
      <w:tr w:rsidR="00692037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Recognize the importance of being flexible. 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8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Recognizing an initiative. 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7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Introduce dashboards and intuitive information.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Outline the KPI case study.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Explore the risk assessment.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8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Recognize the internal and external factors.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Realize that adjustments and corrections are necessary. 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8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Recognize the importance going for the win vs. pulling the trigger.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Outline the Risk Management Strategies case study.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Review the ways we learn.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Exploring the impact of consistency on brand.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Recognize problems and how they can become opportunities. 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Reviewing blind spots and how to recognize them.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Outline the Recognizing Learning Events case study.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Recognize what makes money.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Review why you need to know last year’s sales.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Realize the importance of knowing profit margin. 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Recognize the importance of understanding costs. 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Outline the You Need to Know These Answers and Others case study.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Recognize different assets and their importance. 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Introduce some financial ratios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Introduce liabilities.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Understand how equity relates to other financials.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Outline the Financial Literacy (I) case study.</w:t>
            </w:r>
          </w:p>
        </w:tc>
      </w:tr>
      <w:tr w:rsidR="00692037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Pr="008E7C6D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Realize the importance of an income statement.</w:t>
            </w:r>
          </w:p>
        </w:tc>
      </w:tr>
    </w:tbl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 w:rsidP="00874DE2">
      <w:pPr>
        <w:ind w:left="810"/>
        <w:rPr>
          <w:b/>
          <w:i/>
          <w:sz w:val="32"/>
          <w:szCs w:val="32"/>
        </w:rPr>
      </w:pPr>
    </w:p>
    <w:p w:rsidR="00874DE2" w:rsidRPr="00874DE2" w:rsidRDefault="00692037" w:rsidP="00874DE2">
      <w:pPr>
        <w:ind w:left="810"/>
        <w:rPr>
          <w:b/>
          <w:i/>
          <w:sz w:val="32"/>
          <w:szCs w:val="32"/>
        </w:rPr>
      </w:pPr>
      <w:r w:rsidRPr="00692037">
        <w:rPr>
          <w:b/>
          <w:i/>
          <w:color w:val="7030A0"/>
          <w:sz w:val="32"/>
          <w:szCs w:val="32"/>
        </w:rPr>
        <w:t>BUSINESS ACUMEN</w:t>
      </w:r>
      <w:r w:rsidR="00874DE2" w:rsidRPr="00874DE2">
        <w:rPr>
          <w:i/>
          <w:sz w:val="24"/>
          <w:szCs w:val="24"/>
        </w:rPr>
        <w:t>, continued</w:t>
      </w: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9934"/>
      </w:tblGrid>
      <w:tr w:rsidR="00874DE2" w:rsidTr="00874DE2">
        <w:trPr>
          <w:trHeight w:val="70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874DE2" w:rsidRDefault="00874DE2" w:rsidP="00874DE2">
            <w:pPr>
              <w:jc w:val="center"/>
            </w:pPr>
            <w:r w:rsidRPr="00874DE2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4" w:type="dxa"/>
            <w:tcBorders>
              <w:bottom w:val="single" w:sz="4" w:space="0" w:color="auto"/>
            </w:tcBorders>
            <w:vAlign w:val="center"/>
          </w:tcPr>
          <w:p w:rsidR="00874DE2" w:rsidRPr="00E63FF5" w:rsidRDefault="00874DE2" w:rsidP="00874DE2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Describe a balance sheet and its uses. 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Identify a cash flow statement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Understand the importance of continuing financial literacy education. 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Outline the Financial Literacy (II) case study.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Introduce the process of talent management.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Understand the importance of change management. 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Define the purpose of asset management.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Introduce organizational management. 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Outline the Business Acumen in Management case study.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Understand how to ask the right questions. 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Introduce the importance of organizing data. 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Explore ways to evaluate information.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 xml:space="preserve">Know how to make critical decisions. 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Outline the Critical Thinking in Business case study.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Understand the importance of investing in customers and employees.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Introduce communication.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Introduce Process Improvement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Introduce goal alignment.</w:t>
            </w:r>
          </w:p>
        </w:tc>
      </w:tr>
      <w:tr w:rsidR="00692037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37" w:rsidRDefault="00692037" w:rsidP="00692037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037" w:rsidRPr="00B660E4" w:rsidRDefault="00692037" w:rsidP="00692037">
            <w:pPr>
              <w:tabs>
                <w:tab w:val="left" w:pos="990"/>
              </w:tabs>
              <w:rPr>
                <w:color w:val="000000" w:themeColor="text1"/>
              </w:rPr>
            </w:pPr>
            <w:r w:rsidRPr="00B660E4">
              <w:rPr>
                <w:color w:val="000000" w:themeColor="text1"/>
              </w:rPr>
              <w:t>Outline the Key Financial Levers case study.</w:t>
            </w:r>
          </w:p>
        </w:tc>
      </w:tr>
    </w:tbl>
    <w:p w:rsidR="00874DE2" w:rsidRDefault="00874DE2">
      <w:bookmarkStart w:id="0" w:name="_GoBack"/>
      <w:bookmarkEnd w:id="0"/>
    </w:p>
    <w:p w:rsidR="00874DE2" w:rsidRDefault="00874DE2"/>
    <w:p w:rsidR="009F0988" w:rsidRDefault="009F0988" w:rsidP="00C344BE">
      <w:pPr>
        <w:ind w:left="1080"/>
      </w:pPr>
    </w:p>
    <w:p w:rsidR="008E7C6D" w:rsidRDefault="008E7C6D" w:rsidP="00C344BE">
      <w:pPr>
        <w:ind w:left="1080"/>
      </w:pPr>
    </w:p>
    <w:p w:rsidR="00A94444" w:rsidRDefault="00A94444" w:rsidP="00C344BE">
      <w:pPr>
        <w:ind w:left="1080"/>
      </w:pPr>
    </w:p>
    <w:p w:rsidR="00D94D93" w:rsidRPr="00C344BE" w:rsidRDefault="00D94D93" w:rsidP="004B78B2">
      <w:pPr>
        <w:ind w:left="1080"/>
      </w:pPr>
    </w:p>
    <w:sectPr w:rsidR="00D94D93" w:rsidRPr="00C344BE" w:rsidSect="007549EC">
      <w:footerReference w:type="default" r:id="rId11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787" w:rsidRDefault="00467787" w:rsidP="004B78B2">
      <w:pPr>
        <w:spacing w:after="0" w:line="240" w:lineRule="auto"/>
      </w:pPr>
      <w:r>
        <w:separator/>
      </w:r>
    </w:p>
  </w:endnote>
  <w:endnote w:type="continuationSeparator" w:id="0">
    <w:p w:rsidR="00467787" w:rsidRDefault="00467787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8B2" w:rsidRDefault="004B7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787" w:rsidRDefault="00467787" w:rsidP="004B78B2">
      <w:pPr>
        <w:spacing w:after="0" w:line="240" w:lineRule="auto"/>
      </w:pPr>
      <w:r>
        <w:separator/>
      </w:r>
    </w:p>
  </w:footnote>
  <w:footnote w:type="continuationSeparator" w:id="0">
    <w:p w:rsidR="00467787" w:rsidRDefault="00467787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1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EC"/>
    <w:rsid w:val="00000CF9"/>
    <w:rsid w:val="0002799E"/>
    <w:rsid w:val="000303FD"/>
    <w:rsid w:val="00046084"/>
    <w:rsid w:val="000502A7"/>
    <w:rsid w:val="00052D00"/>
    <w:rsid w:val="00057E59"/>
    <w:rsid w:val="000653EC"/>
    <w:rsid w:val="000912CA"/>
    <w:rsid w:val="000A346A"/>
    <w:rsid w:val="000A55FF"/>
    <w:rsid w:val="000C01A3"/>
    <w:rsid w:val="000C045E"/>
    <w:rsid w:val="000D4622"/>
    <w:rsid w:val="000E490E"/>
    <w:rsid w:val="000E585B"/>
    <w:rsid w:val="00104A37"/>
    <w:rsid w:val="001053CD"/>
    <w:rsid w:val="0011085D"/>
    <w:rsid w:val="0012418A"/>
    <w:rsid w:val="00126071"/>
    <w:rsid w:val="00126635"/>
    <w:rsid w:val="00127F15"/>
    <w:rsid w:val="00161E81"/>
    <w:rsid w:val="001A3678"/>
    <w:rsid w:val="001B0B2E"/>
    <w:rsid w:val="001B1229"/>
    <w:rsid w:val="001C496C"/>
    <w:rsid w:val="001C5223"/>
    <w:rsid w:val="001D3984"/>
    <w:rsid w:val="001E1460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6D4F"/>
    <w:rsid w:val="002420BB"/>
    <w:rsid w:val="00242FE8"/>
    <w:rsid w:val="002455DC"/>
    <w:rsid w:val="00252265"/>
    <w:rsid w:val="00270F29"/>
    <w:rsid w:val="00277A3D"/>
    <w:rsid w:val="0028080E"/>
    <w:rsid w:val="00284786"/>
    <w:rsid w:val="00294EAB"/>
    <w:rsid w:val="002A77E1"/>
    <w:rsid w:val="002C0BA6"/>
    <w:rsid w:val="002C6EBD"/>
    <w:rsid w:val="002E5854"/>
    <w:rsid w:val="003068EA"/>
    <w:rsid w:val="00306D81"/>
    <w:rsid w:val="003078D8"/>
    <w:rsid w:val="00320A01"/>
    <w:rsid w:val="00324943"/>
    <w:rsid w:val="00330D7C"/>
    <w:rsid w:val="00345889"/>
    <w:rsid w:val="00352499"/>
    <w:rsid w:val="00361407"/>
    <w:rsid w:val="00366720"/>
    <w:rsid w:val="00380A3A"/>
    <w:rsid w:val="003818B7"/>
    <w:rsid w:val="00393DF5"/>
    <w:rsid w:val="003A7019"/>
    <w:rsid w:val="003A71A2"/>
    <w:rsid w:val="003C36C0"/>
    <w:rsid w:val="003D1B73"/>
    <w:rsid w:val="003E1E0E"/>
    <w:rsid w:val="003E341B"/>
    <w:rsid w:val="003F58E1"/>
    <w:rsid w:val="00402E4D"/>
    <w:rsid w:val="00404EE1"/>
    <w:rsid w:val="00410DFF"/>
    <w:rsid w:val="0041263B"/>
    <w:rsid w:val="004273F2"/>
    <w:rsid w:val="00432557"/>
    <w:rsid w:val="0044278E"/>
    <w:rsid w:val="004445B8"/>
    <w:rsid w:val="0044619B"/>
    <w:rsid w:val="00464760"/>
    <w:rsid w:val="00467787"/>
    <w:rsid w:val="004722E4"/>
    <w:rsid w:val="00474CB5"/>
    <w:rsid w:val="004822D6"/>
    <w:rsid w:val="00483266"/>
    <w:rsid w:val="0048368E"/>
    <w:rsid w:val="004861B2"/>
    <w:rsid w:val="00492633"/>
    <w:rsid w:val="004A19AC"/>
    <w:rsid w:val="004B2A55"/>
    <w:rsid w:val="004B78B2"/>
    <w:rsid w:val="00501B4E"/>
    <w:rsid w:val="00511396"/>
    <w:rsid w:val="00514B13"/>
    <w:rsid w:val="005460C1"/>
    <w:rsid w:val="00554FD5"/>
    <w:rsid w:val="00564F5B"/>
    <w:rsid w:val="00566533"/>
    <w:rsid w:val="00576368"/>
    <w:rsid w:val="00577DBA"/>
    <w:rsid w:val="005A39C2"/>
    <w:rsid w:val="005B261B"/>
    <w:rsid w:val="005C0157"/>
    <w:rsid w:val="005C34BE"/>
    <w:rsid w:val="005F3249"/>
    <w:rsid w:val="005F48B6"/>
    <w:rsid w:val="00613901"/>
    <w:rsid w:val="00613D7F"/>
    <w:rsid w:val="00631D86"/>
    <w:rsid w:val="00647B5C"/>
    <w:rsid w:val="00661D48"/>
    <w:rsid w:val="00681807"/>
    <w:rsid w:val="00683E80"/>
    <w:rsid w:val="00692037"/>
    <w:rsid w:val="006B3AE9"/>
    <w:rsid w:val="006B7ACC"/>
    <w:rsid w:val="006D608F"/>
    <w:rsid w:val="006E0937"/>
    <w:rsid w:val="0070163B"/>
    <w:rsid w:val="007077EF"/>
    <w:rsid w:val="0071671E"/>
    <w:rsid w:val="00722B44"/>
    <w:rsid w:val="007549EC"/>
    <w:rsid w:val="007630C9"/>
    <w:rsid w:val="00764049"/>
    <w:rsid w:val="00764630"/>
    <w:rsid w:val="00766C61"/>
    <w:rsid w:val="00770D8B"/>
    <w:rsid w:val="007726F8"/>
    <w:rsid w:val="00795F10"/>
    <w:rsid w:val="0079666F"/>
    <w:rsid w:val="007C43F1"/>
    <w:rsid w:val="007E3105"/>
    <w:rsid w:val="00820D12"/>
    <w:rsid w:val="00821631"/>
    <w:rsid w:val="0082269B"/>
    <w:rsid w:val="0082776B"/>
    <w:rsid w:val="008348A0"/>
    <w:rsid w:val="00841A17"/>
    <w:rsid w:val="00846E51"/>
    <w:rsid w:val="00853F72"/>
    <w:rsid w:val="00867794"/>
    <w:rsid w:val="00870AD1"/>
    <w:rsid w:val="00874DE2"/>
    <w:rsid w:val="00893156"/>
    <w:rsid w:val="008B5ECB"/>
    <w:rsid w:val="008D42ED"/>
    <w:rsid w:val="008E1663"/>
    <w:rsid w:val="008E7C6D"/>
    <w:rsid w:val="008F15F0"/>
    <w:rsid w:val="009075FF"/>
    <w:rsid w:val="00910054"/>
    <w:rsid w:val="009112C0"/>
    <w:rsid w:val="00966ABF"/>
    <w:rsid w:val="00967A1C"/>
    <w:rsid w:val="009873EF"/>
    <w:rsid w:val="0099367D"/>
    <w:rsid w:val="00994364"/>
    <w:rsid w:val="009A6F9A"/>
    <w:rsid w:val="009D35AE"/>
    <w:rsid w:val="009E6142"/>
    <w:rsid w:val="009E7B6E"/>
    <w:rsid w:val="009F0988"/>
    <w:rsid w:val="009F26B1"/>
    <w:rsid w:val="00A10F38"/>
    <w:rsid w:val="00A13DE7"/>
    <w:rsid w:val="00A20605"/>
    <w:rsid w:val="00A35918"/>
    <w:rsid w:val="00A367BC"/>
    <w:rsid w:val="00A433CB"/>
    <w:rsid w:val="00A46C18"/>
    <w:rsid w:val="00A603C3"/>
    <w:rsid w:val="00A604E4"/>
    <w:rsid w:val="00A75D6B"/>
    <w:rsid w:val="00A767C1"/>
    <w:rsid w:val="00A94444"/>
    <w:rsid w:val="00AA4878"/>
    <w:rsid w:val="00AC15BC"/>
    <w:rsid w:val="00AC58FF"/>
    <w:rsid w:val="00AD0B1C"/>
    <w:rsid w:val="00AE48EA"/>
    <w:rsid w:val="00AF0BF8"/>
    <w:rsid w:val="00B14190"/>
    <w:rsid w:val="00B30821"/>
    <w:rsid w:val="00B3433C"/>
    <w:rsid w:val="00B3457B"/>
    <w:rsid w:val="00B45D22"/>
    <w:rsid w:val="00B5542D"/>
    <w:rsid w:val="00B6589F"/>
    <w:rsid w:val="00B809CE"/>
    <w:rsid w:val="00B8786C"/>
    <w:rsid w:val="00B969D6"/>
    <w:rsid w:val="00BA4723"/>
    <w:rsid w:val="00BA563B"/>
    <w:rsid w:val="00BA6FD8"/>
    <w:rsid w:val="00BB220E"/>
    <w:rsid w:val="00BB698A"/>
    <w:rsid w:val="00BC17C3"/>
    <w:rsid w:val="00BD07D4"/>
    <w:rsid w:val="00BE237B"/>
    <w:rsid w:val="00BE2542"/>
    <w:rsid w:val="00BE3A75"/>
    <w:rsid w:val="00C261B3"/>
    <w:rsid w:val="00C344BE"/>
    <w:rsid w:val="00C8039C"/>
    <w:rsid w:val="00C948EC"/>
    <w:rsid w:val="00CA09EC"/>
    <w:rsid w:val="00CB004E"/>
    <w:rsid w:val="00CC3C6B"/>
    <w:rsid w:val="00CD0979"/>
    <w:rsid w:val="00CE43F1"/>
    <w:rsid w:val="00CF1AF5"/>
    <w:rsid w:val="00D07D77"/>
    <w:rsid w:val="00D113A8"/>
    <w:rsid w:val="00D14C69"/>
    <w:rsid w:val="00D366CA"/>
    <w:rsid w:val="00D4727A"/>
    <w:rsid w:val="00D5651B"/>
    <w:rsid w:val="00D94040"/>
    <w:rsid w:val="00D94D93"/>
    <w:rsid w:val="00DA4E72"/>
    <w:rsid w:val="00DE1B07"/>
    <w:rsid w:val="00DE7551"/>
    <w:rsid w:val="00E017C5"/>
    <w:rsid w:val="00E123C6"/>
    <w:rsid w:val="00E142BA"/>
    <w:rsid w:val="00E175D5"/>
    <w:rsid w:val="00E30758"/>
    <w:rsid w:val="00E32300"/>
    <w:rsid w:val="00E3631D"/>
    <w:rsid w:val="00E42BAE"/>
    <w:rsid w:val="00E5281F"/>
    <w:rsid w:val="00E8089B"/>
    <w:rsid w:val="00E90886"/>
    <w:rsid w:val="00E9345B"/>
    <w:rsid w:val="00E93E72"/>
    <w:rsid w:val="00E94D18"/>
    <w:rsid w:val="00E97178"/>
    <w:rsid w:val="00EA2561"/>
    <w:rsid w:val="00EB52EF"/>
    <w:rsid w:val="00EC3EB0"/>
    <w:rsid w:val="00EF06B9"/>
    <w:rsid w:val="00EF185E"/>
    <w:rsid w:val="00EF2E5D"/>
    <w:rsid w:val="00F05C84"/>
    <w:rsid w:val="00F14D28"/>
    <w:rsid w:val="00F1776F"/>
    <w:rsid w:val="00F24965"/>
    <w:rsid w:val="00F50094"/>
    <w:rsid w:val="00F6445D"/>
    <w:rsid w:val="00F72C0D"/>
    <w:rsid w:val="00F80876"/>
    <w:rsid w:val="00F8094F"/>
    <w:rsid w:val="00F92728"/>
    <w:rsid w:val="00F94D54"/>
    <w:rsid w:val="00F95BD6"/>
    <w:rsid w:val="00FA19B7"/>
    <w:rsid w:val="00FB1709"/>
    <w:rsid w:val="00FC1EA2"/>
    <w:rsid w:val="00FC57E2"/>
    <w:rsid w:val="00FD34CE"/>
    <w:rsid w:val="00FE1946"/>
    <w:rsid w:val="00FF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32047"/>
    </o:shapedefaults>
    <o:shapelayout v:ext="edit">
      <o:idmap v:ext="edit" data="1"/>
    </o:shapelayout>
  </w:shapeDefaults>
  <w:decimalSymbol w:val="."/>
  <w:listSeparator w:val=","/>
  <w14:docId w14:val="78775B3B"/>
  <w15:docId w15:val="{0CC5C1D1-5237-41C2-8A6B-7244722A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  <w:style w:type="character" w:customStyle="1" w:styleId="TableTextInstructor">
    <w:name w:val="Table Text Instructor"/>
    <w:qFormat/>
    <w:rsid w:val="00BB698A"/>
    <w:rPr>
      <w:color w:val="365F9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AIM1</cp:lastModifiedBy>
  <cp:revision>6</cp:revision>
  <cp:lastPrinted>2016-03-17T06:44:00Z</cp:lastPrinted>
  <dcterms:created xsi:type="dcterms:W3CDTF">2016-06-15T15:02:00Z</dcterms:created>
  <dcterms:modified xsi:type="dcterms:W3CDTF">2016-06-17T15:32:00Z</dcterms:modified>
</cp:coreProperties>
</file>