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6BCFFF" w14:textId="77777777" w:rsidR="00A46C18" w:rsidRDefault="000E0241">
      <w:r w:rsidRPr="000E0241">
        <w:rPr>
          <w:noProof/>
        </w:rPr>
        <w:drawing>
          <wp:anchor distT="0" distB="0" distL="114300" distR="114300" simplePos="0" relativeHeight="251697152" behindDoc="1" locked="0" layoutInCell="1" allowOverlap="1" wp14:anchorId="065D6F3E" wp14:editId="49815738">
            <wp:simplePos x="0" y="0"/>
            <wp:positionH relativeFrom="column">
              <wp:posOffset>-64077</wp:posOffset>
            </wp:positionH>
            <wp:positionV relativeFrom="paragraph">
              <wp:posOffset>-9528</wp:posOffset>
            </wp:positionV>
            <wp:extent cx="7925542" cy="1883481"/>
            <wp:effectExtent l="19050" t="0" r="0" b="0"/>
            <wp:wrapNone/>
            <wp:docPr id="1"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 cstate="print"/>
                    <a:stretch>
                      <a:fillRect/>
                    </a:stretch>
                  </pic:blipFill>
                  <pic:spPr>
                    <a:xfrm>
                      <a:off x="0" y="0"/>
                      <a:ext cx="7925542" cy="1883481"/>
                    </a:xfrm>
                    <a:prstGeom prst="rect">
                      <a:avLst/>
                    </a:prstGeom>
                  </pic:spPr>
                </pic:pic>
              </a:graphicData>
            </a:graphic>
          </wp:anchor>
        </w:drawing>
      </w:r>
      <w:r w:rsidR="004273F2" w:rsidRPr="004273F2">
        <w:rPr>
          <w:noProof/>
        </w:rPr>
        <w:drawing>
          <wp:anchor distT="0" distB="0" distL="114300" distR="114300" simplePos="0" relativeHeight="251695104" behindDoc="1" locked="0" layoutInCell="1" allowOverlap="1" wp14:anchorId="01FBD3F1" wp14:editId="34FE7ACD">
            <wp:simplePos x="0" y="0"/>
            <wp:positionH relativeFrom="column">
              <wp:posOffset>7175</wp:posOffset>
            </wp:positionH>
            <wp:positionV relativeFrom="paragraph">
              <wp:posOffset>-11875</wp:posOffset>
            </wp:positionV>
            <wp:extent cx="7759287" cy="1840675"/>
            <wp:effectExtent l="19050" t="0" r="0" b="0"/>
            <wp:wrapNone/>
            <wp:docPr id="24" name="Picture 5"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 cstate="print"/>
                    <a:stretch>
                      <a:fillRect/>
                    </a:stretch>
                  </pic:blipFill>
                  <pic:spPr>
                    <a:xfrm>
                      <a:off x="0" y="0"/>
                      <a:ext cx="7759287" cy="1840675"/>
                    </a:xfrm>
                    <a:prstGeom prst="rect">
                      <a:avLst/>
                    </a:prstGeom>
                  </pic:spPr>
                </pic:pic>
              </a:graphicData>
            </a:graphic>
          </wp:anchor>
        </w:drawing>
      </w:r>
    </w:p>
    <w:p w14:paraId="38177587" w14:textId="77777777" w:rsidR="00A46C18" w:rsidRDefault="00A46C18"/>
    <w:p w14:paraId="77049AAD" w14:textId="77777777" w:rsidR="00A46C18" w:rsidRDefault="00A46C18"/>
    <w:p w14:paraId="06AEC880" w14:textId="77777777" w:rsidR="00A46C18" w:rsidRDefault="004D450B">
      <w:r>
        <w:rPr>
          <w:noProof/>
        </w:rPr>
        <w:pict w14:anchorId="21B9D16F">
          <v:shapetype id="_x0000_t202" coordsize="21600,21600" o:spt="202" path="m,l,21600r21600,l21600,xe">
            <v:stroke joinstyle="miter"/>
            <v:path gradientshapeok="t" o:connecttype="rect"/>
          </v:shapetype>
          <v:shape id="_x0000_s1049" type="#_x0000_t202" style="position:absolute;margin-left:28.35pt;margin-top:17.25pt;width:316.7pt;height:29.15pt;z-index:251684864;mso-height-percent:200;mso-height-percent:200;mso-width-relative:margin;mso-height-relative:margin" filled="f" stroked="f">
            <v:textbox style="mso-fit-shape-to-text:t">
              <w:txbxContent>
                <w:p w14:paraId="22D88370" w14:textId="2D298B46" w:rsidR="00A46C18" w:rsidRPr="00B46EF4" w:rsidRDefault="00B46EF4" w:rsidP="00A46C18">
                  <w:pPr>
                    <w:spacing w:after="0" w:line="240" w:lineRule="auto"/>
                    <w:rPr>
                      <w:b/>
                      <w:bCs/>
                      <w:i/>
                      <w:caps/>
                      <w:color w:val="7030A0"/>
                      <w:sz w:val="36"/>
                      <w:szCs w:val="36"/>
                    </w:rPr>
                  </w:pPr>
                  <w:r w:rsidRPr="00B46EF4">
                    <w:rPr>
                      <w:b/>
                      <w:bCs/>
                      <w:i/>
                      <w:color w:val="7030A0"/>
                      <w:sz w:val="36"/>
                      <w:szCs w:val="36"/>
                    </w:rPr>
                    <w:t>BUSINESS ACUMEN</w:t>
                  </w:r>
                </w:p>
              </w:txbxContent>
            </v:textbox>
          </v:shape>
        </w:pict>
      </w:r>
    </w:p>
    <w:p w14:paraId="7A4E8E78" w14:textId="77777777" w:rsidR="00A46C18" w:rsidRDefault="004D450B">
      <w:r>
        <w:rPr>
          <w:noProof/>
        </w:rPr>
        <w:pict w14:anchorId="70A45A53">
          <v:shape id="_x0000_s1050" type="#_x0000_t202" style="position:absolute;margin-left:30.65pt;margin-top:14.75pt;width:122.5pt;height:28.35pt;z-index:251685888;mso-height-percent:200;mso-height-percent:200;mso-width-relative:margin;mso-height-relative:margin" filled="f" stroked="f">
            <v:textbox style="mso-fit-shape-to-text:t">
              <w:txbxContent>
                <w:p w14:paraId="4BC3ABEE" w14:textId="207986DD" w:rsidR="00A46C18" w:rsidRPr="00554FD5" w:rsidRDefault="00DB45D5" w:rsidP="00A46C18">
                  <w:pPr>
                    <w:rPr>
                      <w:color w:val="808080" w:themeColor="background1" w:themeShade="80"/>
                      <w:sz w:val="20"/>
                      <w:szCs w:val="20"/>
                    </w:rPr>
                  </w:pPr>
                  <w:r w:rsidRPr="00DB45D5">
                    <w:rPr>
                      <w:color w:val="808080" w:themeColor="background1" w:themeShade="80"/>
                      <w:sz w:val="20"/>
                      <w:szCs w:val="20"/>
                    </w:rPr>
                    <w:t>Workplace Essentials</w:t>
                  </w:r>
                </w:p>
              </w:txbxContent>
            </v:textbox>
          </v:shape>
        </w:pict>
      </w:r>
    </w:p>
    <w:p w14:paraId="32BC85BC" w14:textId="77777777" w:rsidR="00A46C18" w:rsidRDefault="00A46C18"/>
    <w:p w14:paraId="056345C2" w14:textId="77777777" w:rsidR="00E3631D" w:rsidRPr="00D94D93" w:rsidRDefault="00E3631D">
      <w:pPr>
        <w:rPr>
          <w:sz w:val="16"/>
          <w:szCs w:val="16"/>
        </w:rPr>
      </w:pPr>
    </w:p>
    <w:p w14:paraId="4C77C964" w14:textId="51786BBD" w:rsidR="00A46C18" w:rsidRDefault="00B46EF4" w:rsidP="00A46C18">
      <w:pPr>
        <w:ind w:left="1080" w:right="1170"/>
      </w:pPr>
      <w:r w:rsidRPr="00B46EF4">
        <w:t>Through our Business Acumen workshop your participants will improve their judgment and decisiveness skills. Business Acumen is all about seeing the big picture and recognizing that all decisions no matter how small can have an effect on the bottom line.</w:t>
      </w:r>
      <w:bookmarkStart w:id="0" w:name="_GoBack"/>
      <w:bookmarkEnd w:id="0"/>
      <w:r w:rsidRPr="00B46EF4">
        <w:t xml:space="preserve"> Your participants will increase their financial literacy and improve their business sense</w:t>
      </w:r>
      <w:r w:rsidR="00A46C18">
        <w:t xml:space="preserve">. </w:t>
      </w:r>
    </w:p>
    <w:p w14:paraId="2A75D7B9" w14:textId="1B03887A" w:rsidR="00FD34CE" w:rsidRDefault="00B46EF4" w:rsidP="00D94D93">
      <w:pPr>
        <w:ind w:left="1080" w:right="1170"/>
      </w:pPr>
      <w:r w:rsidRPr="00B46EF4">
        <w:t>Our</w:t>
      </w:r>
      <w:r>
        <w:rPr>
          <w:b/>
          <w:i/>
          <w:color w:val="7030A0"/>
        </w:rPr>
        <w:t xml:space="preserve"> </w:t>
      </w:r>
      <w:r w:rsidRPr="00B46EF4">
        <w:rPr>
          <w:b/>
          <w:i/>
          <w:color w:val="7030A0"/>
        </w:rPr>
        <w:t xml:space="preserve">Business Acumen </w:t>
      </w:r>
      <w:commentRangeStart w:id="1"/>
      <w:r w:rsidR="00843C4C">
        <w:t>eLearning</w:t>
      </w:r>
      <w:commentRangeEnd w:id="1"/>
      <w:r w:rsidR="00E678E0">
        <w:rPr>
          <w:rStyle w:val="CommentReference"/>
        </w:rPr>
        <w:commentReference w:id="1"/>
      </w:r>
      <w:r w:rsidR="00A46C18">
        <w:t xml:space="preserve"> </w:t>
      </w:r>
      <w:r w:rsidRPr="00B46EF4">
        <w:t>will give your participants an advantage everyone wishes they had. The workshop will help your participants recognize learning events, manage risk better, and increase their critical thinking. Business Acumen has the ability to influence your whole organization, and provide that additional edge that will lead to success</w:t>
      </w:r>
      <w:r w:rsidR="00A46C18">
        <w:t>.</w:t>
      </w:r>
    </w:p>
    <w:tbl>
      <w:tblPr>
        <w:tblStyle w:val="TableGrid"/>
        <w:tblW w:w="10271"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8"/>
        <w:gridCol w:w="4950"/>
        <w:gridCol w:w="4493"/>
      </w:tblGrid>
      <w:tr w:rsidR="00D94D93" w14:paraId="0B53D7C6" w14:textId="77777777" w:rsidTr="003C36C0">
        <w:trPr>
          <w:trHeight w:val="2673"/>
        </w:trPr>
        <w:tc>
          <w:tcPr>
            <w:tcW w:w="828" w:type="dxa"/>
          </w:tcPr>
          <w:p w14:paraId="05E1983F" w14:textId="77777777" w:rsidR="00D94D93" w:rsidRPr="00FB1709" w:rsidRDefault="00D94D93" w:rsidP="00A46C18">
            <w:pPr>
              <w:ind w:right="1170"/>
            </w:pPr>
            <w:r w:rsidRPr="00FB1709">
              <w:rPr>
                <w:noProof/>
              </w:rPr>
              <w:drawing>
                <wp:inline distT="0" distB="0" distL="0" distR="0" wp14:anchorId="6C2A1B89" wp14:editId="266F3A80">
                  <wp:extent cx="320041" cy="256033"/>
                  <wp:effectExtent l="19050" t="0" r="3809" b="0"/>
                  <wp:docPr id="194"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1" cstate="print"/>
                          <a:stretch>
                            <a:fillRect/>
                          </a:stretch>
                        </pic:blipFill>
                        <pic:spPr>
                          <a:xfrm>
                            <a:off x="0" y="0"/>
                            <a:ext cx="320041" cy="256033"/>
                          </a:xfrm>
                          <a:prstGeom prst="rect">
                            <a:avLst/>
                          </a:prstGeom>
                        </pic:spPr>
                      </pic:pic>
                    </a:graphicData>
                  </a:graphic>
                </wp:inline>
              </w:drawing>
            </w:r>
          </w:p>
        </w:tc>
        <w:tc>
          <w:tcPr>
            <w:tcW w:w="4950" w:type="dxa"/>
          </w:tcPr>
          <w:p w14:paraId="3A9A59AA" w14:textId="77777777" w:rsidR="00D94D93" w:rsidRPr="00FB1709" w:rsidRDefault="000E0241" w:rsidP="00A46C18">
            <w:pPr>
              <w:rPr>
                <w:b/>
                <w:color w:val="385623" w:themeColor="accent6" w:themeShade="80"/>
              </w:rPr>
            </w:pPr>
            <w:r>
              <w:rPr>
                <w:b/>
                <w:color w:val="385623" w:themeColor="accent6" w:themeShade="80"/>
              </w:rPr>
              <w:t>ELEARNING</w:t>
            </w:r>
            <w:r w:rsidRPr="00FB1709">
              <w:rPr>
                <w:b/>
                <w:color w:val="385623" w:themeColor="accent6" w:themeShade="80"/>
              </w:rPr>
              <w:t xml:space="preserve"> OBJECTIVES</w:t>
            </w:r>
          </w:p>
          <w:p w14:paraId="130F1BFC" w14:textId="77777777" w:rsidR="00B46EF4" w:rsidRPr="00B46EF4" w:rsidRDefault="00B46EF4" w:rsidP="00B46EF4">
            <w:pPr>
              <w:pStyle w:val="BulletedPoints"/>
              <w:numPr>
                <w:ilvl w:val="0"/>
                <w:numId w:val="12"/>
              </w:numPr>
              <w:spacing w:after="0" w:line="240" w:lineRule="auto"/>
              <w:ind w:left="432"/>
            </w:pPr>
            <w:r w:rsidRPr="00B46EF4">
              <w:t>Know how to see the big picture</w:t>
            </w:r>
          </w:p>
          <w:p w14:paraId="09982D41" w14:textId="77777777" w:rsidR="00B46EF4" w:rsidRPr="00B46EF4" w:rsidRDefault="00B46EF4" w:rsidP="00B46EF4">
            <w:pPr>
              <w:pStyle w:val="BulletedPoints"/>
              <w:numPr>
                <w:ilvl w:val="0"/>
                <w:numId w:val="12"/>
              </w:numPr>
              <w:spacing w:after="0" w:line="240" w:lineRule="auto"/>
              <w:ind w:left="432"/>
            </w:pPr>
            <w:r w:rsidRPr="00B46EF4">
              <w:t>Develop a risk management strategy</w:t>
            </w:r>
          </w:p>
          <w:p w14:paraId="2FEC5A79" w14:textId="6E1500CF" w:rsidR="00D94D93" w:rsidRPr="00FB1709" w:rsidRDefault="00B46EF4" w:rsidP="00B46EF4">
            <w:pPr>
              <w:pStyle w:val="BulletedPoints"/>
              <w:numPr>
                <w:ilvl w:val="0"/>
                <w:numId w:val="12"/>
              </w:numPr>
              <w:spacing w:after="0" w:line="240" w:lineRule="auto"/>
              <w:ind w:left="432"/>
            </w:pPr>
            <w:r w:rsidRPr="00B46EF4">
              <w:t>Know how to practice financial literacy</w:t>
            </w:r>
          </w:p>
        </w:tc>
        <w:tc>
          <w:tcPr>
            <w:tcW w:w="4493" w:type="dxa"/>
          </w:tcPr>
          <w:p w14:paraId="195797C5" w14:textId="77777777" w:rsidR="00F65222" w:rsidRDefault="00F65222" w:rsidP="00F65222">
            <w:pPr>
              <w:pStyle w:val="BulletedPoints"/>
              <w:spacing w:after="0" w:line="240" w:lineRule="auto"/>
              <w:ind w:left="432" w:firstLine="0"/>
            </w:pPr>
          </w:p>
          <w:p w14:paraId="129A821E" w14:textId="77777777" w:rsidR="00B46EF4" w:rsidRPr="00B46EF4" w:rsidRDefault="00B46EF4" w:rsidP="00B46EF4">
            <w:pPr>
              <w:pStyle w:val="BulletedPoints"/>
              <w:numPr>
                <w:ilvl w:val="0"/>
                <w:numId w:val="12"/>
              </w:numPr>
              <w:spacing w:after="0" w:line="240" w:lineRule="auto"/>
              <w:ind w:left="432"/>
            </w:pPr>
            <w:r w:rsidRPr="00B46EF4">
              <w:t>Develop critical thinking</w:t>
            </w:r>
          </w:p>
          <w:p w14:paraId="6E421DFD" w14:textId="77777777" w:rsidR="00B46EF4" w:rsidRPr="00B46EF4" w:rsidRDefault="00B46EF4" w:rsidP="00B46EF4">
            <w:pPr>
              <w:pStyle w:val="BulletedPoints"/>
              <w:numPr>
                <w:ilvl w:val="0"/>
                <w:numId w:val="12"/>
              </w:numPr>
              <w:spacing w:after="0" w:line="240" w:lineRule="auto"/>
              <w:ind w:left="432"/>
            </w:pPr>
            <w:r w:rsidRPr="00B46EF4">
              <w:t>Practice management acumen</w:t>
            </w:r>
          </w:p>
          <w:p w14:paraId="2199A211" w14:textId="77777777" w:rsidR="00B46EF4" w:rsidRPr="00B46EF4" w:rsidRDefault="00B46EF4" w:rsidP="00B46EF4">
            <w:pPr>
              <w:pStyle w:val="BulletedPoints"/>
              <w:numPr>
                <w:ilvl w:val="0"/>
                <w:numId w:val="12"/>
              </w:numPr>
              <w:spacing w:after="0" w:line="240" w:lineRule="auto"/>
              <w:ind w:left="432"/>
            </w:pPr>
            <w:r w:rsidRPr="00B46EF4">
              <w:t>Find key financial levers</w:t>
            </w:r>
          </w:p>
          <w:p w14:paraId="615B6C3A" w14:textId="5F9469B8" w:rsidR="00D94D93" w:rsidRPr="009F26B1" w:rsidRDefault="00D94D93" w:rsidP="00D94D93">
            <w:pPr>
              <w:pStyle w:val="ListParagraph"/>
              <w:ind w:left="432"/>
            </w:pPr>
          </w:p>
        </w:tc>
      </w:tr>
      <w:tr w:rsidR="00D94D93" w14:paraId="772F11A4" w14:textId="77777777" w:rsidTr="00402E4D">
        <w:trPr>
          <w:trHeight w:val="1269"/>
        </w:trPr>
        <w:tc>
          <w:tcPr>
            <w:tcW w:w="828" w:type="dxa"/>
          </w:tcPr>
          <w:p w14:paraId="2A896D38" w14:textId="77777777" w:rsidR="00D94D93" w:rsidRPr="00FB1709" w:rsidRDefault="00D94D93" w:rsidP="00A46C18">
            <w:pPr>
              <w:ind w:right="1170"/>
            </w:pPr>
            <w:r w:rsidRPr="00D94D93">
              <w:rPr>
                <w:noProof/>
              </w:rPr>
              <w:drawing>
                <wp:inline distT="0" distB="0" distL="0" distR="0" wp14:anchorId="1424115A" wp14:editId="46BA5CCC">
                  <wp:extent cx="219456" cy="219456"/>
                  <wp:effectExtent l="19050" t="0" r="9144" b="0"/>
                  <wp:docPr id="193" name="Picture 180" descr="automat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matic.png"/>
                          <pic:cNvPicPr/>
                        </pic:nvPicPr>
                        <pic:blipFill>
                          <a:blip r:embed="rId12" cstate="print"/>
                          <a:stretch>
                            <a:fillRect/>
                          </a:stretch>
                        </pic:blipFill>
                        <pic:spPr>
                          <a:xfrm>
                            <a:off x="0" y="0"/>
                            <a:ext cx="219456" cy="219456"/>
                          </a:xfrm>
                          <a:prstGeom prst="rect">
                            <a:avLst/>
                          </a:prstGeom>
                        </pic:spPr>
                      </pic:pic>
                    </a:graphicData>
                  </a:graphic>
                </wp:inline>
              </w:drawing>
            </w:r>
          </w:p>
        </w:tc>
        <w:tc>
          <w:tcPr>
            <w:tcW w:w="9443" w:type="dxa"/>
            <w:gridSpan w:val="2"/>
          </w:tcPr>
          <w:p w14:paraId="752FD036" w14:textId="77777777" w:rsidR="00D94D93" w:rsidRPr="009F26B1" w:rsidRDefault="00D94D93" w:rsidP="00D94D93">
            <w:pPr>
              <w:rPr>
                <w:b/>
                <w:color w:val="385623" w:themeColor="accent6" w:themeShade="80"/>
              </w:rPr>
            </w:pPr>
            <w:r w:rsidRPr="009F26B1">
              <w:rPr>
                <w:b/>
                <w:color w:val="385623" w:themeColor="accent6" w:themeShade="80"/>
              </w:rPr>
              <w:t>PRE-ASSIGNMENT</w:t>
            </w:r>
          </w:p>
          <w:p w14:paraId="4653A3C6" w14:textId="36F43FBA" w:rsidR="00D94D93" w:rsidRPr="00FB1709" w:rsidRDefault="00B46EF4" w:rsidP="00D94D93">
            <w:pPr>
              <w:pStyle w:val="ListParagraph"/>
              <w:numPr>
                <w:ilvl w:val="0"/>
                <w:numId w:val="16"/>
              </w:numPr>
            </w:pPr>
            <w:r w:rsidRPr="00B46EF4">
              <w:rPr>
                <w:lang w:bidi="en-US"/>
              </w:rPr>
              <w:t>How would you describe business acumen?</w:t>
            </w:r>
          </w:p>
          <w:p w14:paraId="4D7B41AA" w14:textId="77777777" w:rsidR="00B46EF4" w:rsidRPr="00B46EF4" w:rsidRDefault="00B46EF4" w:rsidP="00D94D93">
            <w:pPr>
              <w:pStyle w:val="ListParagraph"/>
              <w:numPr>
                <w:ilvl w:val="0"/>
                <w:numId w:val="16"/>
              </w:numPr>
              <w:rPr>
                <w:b/>
                <w:color w:val="385623" w:themeColor="accent6" w:themeShade="80"/>
              </w:rPr>
            </w:pPr>
            <w:r w:rsidRPr="00B46EF4">
              <w:rPr>
                <w:lang w:bidi="en-US"/>
              </w:rPr>
              <w:t xml:space="preserve">Have you ever taken a course to improve your acumen? What was the focus? </w:t>
            </w:r>
          </w:p>
          <w:p w14:paraId="4599ECFB" w14:textId="77777777" w:rsidR="00D94D93" w:rsidRPr="00B46EF4" w:rsidRDefault="00B46EF4" w:rsidP="00D94D93">
            <w:pPr>
              <w:pStyle w:val="ListParagraph"/>
              <w:numPr>
                <w:ilvl w:val="0"/>
                <w:numId w:val="16"/>
              </w:numPr>
              <w:rPr>
                <w:b/>
                <w:color w:val="385623" w:themeColor="accent6" w:themeShade="80"/>
              </w:rPr>
            </w:pPr>
            <w:r w:rsidRPr="00B46EF4">
              <w:rPr>
                <w:lang w:bidi="en-US"/>
              </w:rPr>
              <w:t>Where do you feel your business acumen is weak?</w:t>
            </w:r>
          </w:p>
          <w:p w14:paraId="5D3FE488" w14:textId="4B7224A1" w:rsidR="00B46EF4" w:rsidRPr="00B46EF4" w:rsidRDefault="00B46EF4" w:rsidP="00D94D93">
            <w:pPr>
              <w:pStyle w:val="ListParagraph"/>
              <w:numPr>
                <w:ilvl w:val="0"/>
                <w:numId w:val="16"/>
              </w:numPr>
            </w:pPr>
            <w:r w:rsidRPr="00B46EF4">
              <w:rPr>
                <w:lang w:bidi="en-US"/>
              </w:rPr>
              <w:t>What do you hope to learn from this course?</w:t>
            </w:r>
          </w:p>
        </w:tc>
      </w:tr>
      <w:tr w:rsidR="00BA563B" w14:paraId="7CE9D9B8" w14:textId="77777777" w:rsidTr="00402E4D">
        <w:trPr>
          <w:trHeight w:val="2384"/>
        </w:trPr>
        <w:tc>
          <w:tcPr>
            <w:tcW w:w="828" w:type="dxa"/>
          </w:tcPr>
          <w:p w14:paraId="63C4B16B" w14:textId="77777777" w:rsidR="00BA563B" w:rsidRPr="00FB1709" w:rsidRDefault="00BA563B" w:rsidP="00A46C18">
            <w:pPr>
              <w:ind w:right="1170"/>
            </w:pPr>
            <w:r w:rsidRPr="00BA563B">
              <w:rPr>
                <w:noProof/>
              </w:rPr>
              <w:drawing>
                <wp:inline distT="0" distB="0" distL="0" distR="0" wp14:anchorId="7686D34D" wp14:editId="2D651EF8">
                  <wp:extent cx="320041" cy="251459"/>
                  <wp:effectExtent l="0" t="0" r="3809" b="0"/>
                  <wp:docPr id="192"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3" cstate="print"/>
                          <a:stretch>
                            <a:fillRect/>
                          </a:stretch>
                        </pic:blipFill>
                        <pic:spPr>
                          <a:xfrm>
                            <a:off x="0" y="0"/>
                            <a:ext cx="320041" cy="251459"/>
                          </a:xfrm>
                          <a:prstGeom prst="rect">
                            <a:avLst/>
                          </a:prstGeom>
                        </pic:spPr>
                      </pic:pic>
                    </a:graphicData>
                  </a:graphic>
                </wp:inline>
              </w:drawing>
            </w:r>
          </w:p>
        </w:tc>
        <w:tc>
          <w:tcPr>
            <w:tcW w:w="9443" w:type="dxa"/>
            <w:gridSpan w:val="2"/>
          </w:tcPr>
          <w:p w14:paraId="0BD744FE" w14:textId="77777777" w:rsidR="00BA563B" w:rsidRPr="00B46EF4" w:rsidRDefault="00D94D93" w:rsidP="00A46C18">
            <w:pPr>
              <w:rPr>
                <w:b/>
                <w:strike/>
                <w:color w:val="385623" w:themeColor="accent6" w:themeShade="80"/>
              </w:rPr>
            </w:pPr>
            <w:r w:rsidRPr="00B46EF4">
              <w:rPr>
                <w:b/>
                <w:strike/>
                <w:color w:val="385623" w:themeColor="accent6" w:themeShade="80"/>
              </w:rPr>
              <w:t>CASE STUDY EXAMPLE</w:t>
            </w:r>
          </w:p>
          <w:p w14:paraId="5C7E860F" w14:textId="77777777" w:rsidR="00BA563B" w:rsidRPr="00B46EF4" w:rsidRDefault="00BA563B" w:rsidP="00D94D93">
            <w:pPr>
              <w:spacing w:after="160" w:line="259" w:lineRule="auto"/>
              <w:rPr>
                <w:strike/>
              </w:rPr>
            </w:pPr>
            <w:r w:rsidRPr="00B46EF4">
              <w:rPr>
                <w:strike/>
              </w:rPr>
              <w:t xml:space="preserve">Ken and Gina were discussing several ideas for a new campaign slogan at their advertising firm. The boss had asked them to complete the task and they were feeling a great deal of pressure. They had issues communicating their ideas, until Ken suggested they use the STAR acronym to get their respective messages across. Gina agreed and together they worked on the Situation, Task, Action and Result of their messages to communicate their ideas in a better way. Gina and Ken were happy when they’d completed their brainstorming session because the STAR acronym had allowed them to communicate several brilliant ideas for the new advertising campaign. </w:t>
            </w:r>
          </w:p>
        </w:tc>
      </w:tr>
      <w:tr w:rsidR="00BA563B" w14:paraId="653667BB" w14:textId="77777777" w:rsidTr="00402E4D">
        <w:trPr>
          <w:trHeight w:val="373"/>
        </w:trPr>
        <w:tc>
          <w:tcPr>
            <w:tcW w:w="828" w:type="dxa"/>
          </w:tcPr>
          <w:p w14:paraId="325253BE" w14:textId="77777777" w:rsidR="00BA563B" w:rsidRPr="009F26B1" w:rsidRDefault="00D94D93" w:rsidP="00A46C18">
            <w:pPr>
              <w:ind w:right="1170"/>
            </w:pPr>
            <w:r w:rsidRPr="00D94D93">
              <w:rPr>
                <w:noProof/>
              </w:rPr>
              <w:drawing>
                <wp:inline distT="0" distB="0" distL="0" distR="0" wp14:anchorId="1B61DC73" wp14:editId="1452DEC7">
                  <wp:extent cx="200230" cy="256033"/>
                  <wp:effectExtent l="19050" t="0" r="9320" b="0"/>
                  <wp:docPr id="195" name="Picture 7" descr="proces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s2.png"/>
                          <pic:cNvPicPr/>
                        </pic:nvPicPr>
                        <pic:blipFill>
                          <a:blip r:embed="rId14" cstate="print"/>
                          <a:stretch>
                            <a:fillRect/>
                          </a:stretch>
                        </pic:blipFill>
                        <pic:spPr>
                          <a:xfrm>
                            <a:off x="0" y="0"/>
                            <a:ext cx="200230" cy="256033"/>
                          </a:xfrm>
                          <a:prstGeom prst="rect">
                            <a:avLst/>
                          </a:prstGeom>
                        </pic:spPr>
                      </pic:pic>
                    </a:graphicData>
                  </a:graphic>
                </wp:inline>
              </w:drawing>
            </w:r>
          </w:p>
        </w:tc>
        <w:tc>
          <w:tcPr>
            <w:tcW w:w="9443" w:type="dxa"/>
            <w:gridSpan w:val="2"/>
          </w:tcPr>
          <w:p w14:paraId="1B636915" w14:textId="77777777" w:rsidR="00BA563B" w:rsidRPr="00B46EF4" w:rsidRDefault="00D94D93" w:rsidP="00A46C18">
            <w:pPr>
              <w:rPr>
                <w:b/>
                <w:strike/>
                <w:color w:val="385623" w:themeColor="accent6" w:themeShade="80"/>
              </w:rPr>
            </w:pPr>
            <w:r w:rsidRPr="00B46EF4">
              <w:rPr>
                <w:b/>
                <w:strike/>
                <w:color w:val="385623" w:themeColor="accent6" w:themeShade="80"/>
              </w:rPr>
              <w:t>ADVANCE DISCUSSION EXAMPLE</w:t>
            </w:r>
          </w:p>
          <w:p w14:paraId="4FC301ED" w14:textId="77777777" w:rsidR="00BA563B" w:rsidRPr="00B46EF4" w:rsidRDefault="00BA563B" w:rsidP="00A46C18">
            <w:pPr>
              <w:rPr>
                <w:strike/>
              </w:rPr>
            </w:pPr>
            <w:r w:rsidRPr="00B46EF4">
              <w:rPr>
                <w:strike/>
              </w:rPr>
              <w:t xml:space="preserve">Background: On the surface, it looks like the Cabo Service Center looks as though things couldn’t get any better. Sales are up, and the customers are happy. </w:t>
            </w:r>
          </w:p>
          <w:p w14:paraId="072DBCE3" w14:textId="77777777" w:rsidR="00BA563B" w:rsidRPr="00B46EF4" w:rsidRDefault="00BA563B" w:rsidP="00A46C18">
            <w:pPr>
              <w:rPr>
                <w:strike/>
              </w:rPr>
            </w:pPr>
            <w:r w:rsidRPr="00B46EF4">
              <w:rPr>
                <w:strike/>
              </w:rPr>
              <w:t xml:space="preserve">Behind the scenes: Things are far from cheery at the Cabo Service Center. Employee’s have their head down because of continuous fighting and hurtful sabotage. </w:t>
            </w:r>
            <w:r w:rsidR="002305AE" w:rsidRPr="00B46EF4">
              <w:rPr>
                <w:strike/>
              </w:rPr>
              <w:t>Someone</w:t>
            </w:r>
            <w:r w:rsidRPr="00B46EF4">
              <w:rPr>
                <w:strike/>
              </w:rPr>
              <w:t xml:space="preserve"> altered performance numbers. </w:t>
            </w:r>
            <w:r w:rsidR="002305AE" w:rsidRPr="00B46EF4">
              <w:rPr>
                <w:strike/>
              </w:rPr>
              <w:t>The lead rep knows</w:t>
            </w:r>
            <w:r w:rsidR="0099367D" w:rsidRPr="00B46EF4">
              <w:rPr>
                <w:strike/>
              </w:rPr>
              <w:t xml:space="preserve"> i</w:t>
            </w:r>
            <w:r w:rsidRPr="00B46EF4">
              <w:rPr>
                <w:strike/>
              </w:rPr>
              <w:t>t is only a matter of time before</w:t>
            </w:r>
            <w:r w:rsidR="002305AE" w:rsidRPr="00B46EF4">
              <w:rPr>
                <w:strike/>
              </w:rPr>
              <w:t xml:space="preserve"> the issue comes to a head</w:t>
            </w:r>
            <w:r w:rsidRPr="00B46EF4">
              <w:rPr>
                <w:strike/>
              </w:rPr>
              <w:t>.</w:t>
            </w:r>
          </w:p>
          <w:p w14:paraId="00B41780" w14:textId="77777777" w:rsidR="00BA563B" w:rsidRPr="00B46EF4" w:rsidRDefault="00BA563B" w:rsidP="00BA563B">
            <w:pPr>
              <w:pStyle w:val="ListParagraph"/>
              <w:numPr>
                <w:ilvl w:val="0"/>
                <w:numId w:val="14"/>
              </w:numPr>
              <w:rPr>
                <w:strike/>
              </w:rPr>
            </w:pPr>
            <w:r w:rsidRPr="00B46EF4">
              <w:rPr>
                <w:strike/>
              </w:rPr>
              <w:t xml:space="preserve">How could appreciative inquiry help the </w:t>
            </w:r>
            <w:r w:rsidR="002305AE" w:rsidRPr="00B46EF4">
              <w:rPr>
                <w:strike/>
              </w:rPr>
              <w:t xml:space="preserve">lead rep and </w:t>
            </w:r>
            <w:r w:rsidRPr="00B46EF4">
              <w:rPr>
                <w:strike/>
              </w:rPr>
              <w:t>employees?</w:t>
            </w:r>
          </w:p>
          <w:p w14:paraId="17F64479" w14:textId="77777777" w:rsidR="00BA563B" w:rsidRPr="00B46EF4" w:rsidRDefault="002305AE" w:rsidP="00BA563B">
            <w:pPr>
              <w:pStyle w:val="ListParagraph"/>
              <w:numPr>
                <w:ilvl w:val="0"/>
                <w:numId w:val="14"/>
              </w:numPr>
              <w:rPr>
                <w:strike/>
              </w:rPr>
            </w:pPr>
            <w:r w:rsidRPr="00B46EF4">
              <w:rPr>
                <w:strike/>
              </w:rPr>
              <w:t xml:space="preserve">What </w:t>
            </w:r>
            <w:r w:rsidR="00BA563B" w:rsidRPr="00B46EF4">
              <w:rPr>
                <w:strike/>
              </w:rPr>
              <w:t xml:space="preserve">things might the </w:t>
            </w:r>
            <w:r w:rsidRPr="00B46EF4">
              <w:rPr>
                <w:strike/>
              </w:rPr>
              <w:t xml:space="preserve">lead rep and </w:t>
            </w:r>
            <w:r w:rsidR="00BA563B" w:rsidRPr="00B46EF4">
              <w:rPr>
                <w:strike/>
              </w:rPr>
              <w:t>employees discover in the design and dream phases?</w:t>
            </w:r>
          </w:p>
          <w:p w14:paraId="5DAD878F" w14:textId="77777777" w:rsidR="00BA563B" w:rsidRPr="00B46EF4" w:rsidRDefault="00BA563B" w:rsidP="00BA563B">
            <w:pPr>
              <w:pStyle w:val="ListParagraph"/>
              <w:numPr>
                <w:ilvl w:val="0"/>
                <w:numId w:val="14"/>
              </w:numPr>
              <w:rPr>
                <w:strike/>
              </w:rPr>
            </w:pPr>
            <w:r w:rsidRPr="00B46EF4">
              <w:rPr>
                <w:strike/>
              </w:rPr>
              <w:t xml:space="preserve">What might the design and destiny phases look like for the </w:t>
            </w:r>
            <w:r w:rsidR="002305AE" w:rsidRPr="00B46EF4">
              <w:rPr>
                <w:strike/>
              </w:rPr>
              <w:t xml:space="preserve">lead rep and </w:t>
            </w:r>
            <w:r w:rsidRPr="00B46EF4">
              <w:rPr>
                <w:strike/>
              </w:rPr>
              <w:t>employees?</w:t>
            </w:r>
          </w:p>
        </w:tc>
      </w:tr>
    </w:tbl>
    <w:p w14:paraId="73364CF1" w14:textId="77777777" w:rsidR="00867794" w:rsidRDefault="00867794" w:rsidP="00867794">
      <w:pPr>
        <w:spacing w:after="0" w:line="240" w:lineRule="auto"/>
        <w:ind w:left="1080"/>
      </w:pPr>
    </w:p>
    <w:p w14:paraId="0532BBDB" w14:textId="77777777" w:rsidR="00F50094" w:rsidRDefault="009F0988" w:rsidP="00DE29DC">
      <w:pPr>
        <w:ind w:left="1080"/>
      </w:pPr>
      <w:r>
        <w:t xml:space="preserve">  </w:t>
      </w:r>
      <w:r w:rsidRPr="009F0988">
        <w:t xml:space="preserve"> </w:t>
      </w:r>
      <w:r>
        <w:t xml:space="preserve"> </w:t>
      </w:r>
    </w:p>
    <w:sectPr w:rsidR="00F50094" w:rsidSect="007549EC">
      <w:pgSz w:w="12240" w:h="15840"/>
      <w:pgMar w:top="0" w:right="0" w:bottom="0" w:left="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IMinc" w:date="2016-03-20T07:48:00Z" w:initials="ADM">
    <w:p w14:paraId="6658001B" w14:textId="77777777" w:rsidR="00E678E0" w:rsidRDefault="00E678E0">
      <w:pPr>
        <w:pStyle w:val="CommentText"/>
      </w:pPr>
      <w:r>
        <w:rPr>
          <w:rStyle w:val="CommentReference"/>
        </w:rPr>
        <w:annotationRef/>
      </w:r>
      <w:proofErr w:type="spellStart"/>
      <w:proofErr w:type="gramStart"/>
      <w:r>
        <w:t>Change”workshop</w:t>
      </w:r>
      <w:proofErr w:type="spellEnd"/>
      <w:proofErr w:type="gramEnd"/>
      <w:r>
        <w:t>” to eLearning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658001B"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B0DA2" w14:textId="77777777" w:rsidR="004D450B" w:rsidRDefault="004D450B" w:rsidP="004B78B2">
      <w:pPr>
        <w:spacing w:after="0" w:line="240" w:lineRule="auto"/>
      </w:pPr>
      <w:r>
        <w:separator/>
      </w:r>
    </w:p>
  </w:endnote>
  <w:endnote w:type="continuationSeparator" w:id="0">
    <w:p w14:paraId="3679ECA9" w14:textId="77777777" w:rsidR="004D450B" w:rsidRDefault="004D450B" w:rsidP="004B7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8D64B" w14:textId="77777777" w:rsidR="004D450B" w:rsidRDefault="004D450B" w:rsidP="004B78B2">
      <w:pPr>
        <w:spacing w:after="0" w:line="240" w:lineRule="auto"/>
      </w:pPr>
      <w:r>
        <w:separator/>
      </w:r>
    </w:p>
  </w:footnote>
  <w:footnote w:type="continuationSeparator" w:id="0">
    <w:p w14:paraId="66B9F820" w14:textId="77777777" w:rsidR="004D450B" w:rsidRDefault="004D450B" w:rsidP="004B78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B269B"/>
    <w:multiLevelType w:val="hybridMultilevel"/>
    <w:tmpl w:val="75582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5A29B5"/>
    <w:multiLevelType w:val="hybridMultilevel"/>
    <w:tmpl w:val="8EB0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B20B28"/>
    <w:multiLevelType w:val="hybridMultilevel"/>
    <w:tmpl w:val="66AE8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614722"/>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782814"/>
    <w:multiLevelType w:val="hybridMultilevel"/>
    <w:tmpl w:val="8A3235E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E6121F"/>
    <w:multiLevelType w:val="hybridMultilevel"/>
    <w:tmpl w:val="D39CC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406A12"/>
    <w:multiLevelType w:val="hybridMultilevel"/>
    <w:tmpl w:val="25D4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7E6B59"/>
    <w:multiLevelType w:val="hybridMultilevel"/>
    <w:tmpl w:val="4044F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C07158"/>
    <w:multiLevelType w:val="hybridMultilevel"/>
    <w:tmpl w:val="3E6E6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C5045F"/>
    <w:multiLevelType w:val="hybridMultilevel"/>
    <w:tmpl w:val="CE52BF7A"/>
    <w:lvl w:ilvl="0" w:tplc="0409000D">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0" w15:restartNumberingAfterBreak="0">
    <w:nsid w:val="5D4B4F78"/>
    <w:multiLevelType w:val="hybridMultilevel"/>
    <w:tmpl w:val="127A4352"/>
    <w:lvl w:ilvl="0" w:tplc="21EA700C">
      <w:start w:val="32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EB726E"/>
    <w:multiLevelType w:val="hybridMultilevel"/>
    <w:tmpl w:val="89E0C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9C487F"/>
    <w:multiLevelType w:val="hybridMultilevel"/>
    <w:tmpl w:val="DE0AC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411152"/>
    <w:multiLevelType w:val="hybridMultilevel"/>
    <w:tmpl w:val="3EFEE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4A2E61"/>
    <w:multiLevelType w:val="hybridMultilevel"/>
    <w:tmpl w:val="66E8670A"/>
    <w:lvl w:ilvl="0" w:tplc="36641098">
      <w:start w:val="1"/>
      <w:numFmt w:val="bullet"/>
      <w:pStyle w:val="BulletedPointsChar"/>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215E1D"/>
    <w:multiLevelType w:val="hybridMultilevel"/>
    <w:tmpl w:val="A9E4F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581A45"/>
    <w:multiLevelType w:val="hybridMultilevel"/>
    <w:tmpl w:val="FA04E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12"/>
  </w:num>
  <w:num w:numId="5">
    <w:abstractNumId w:val="11"/>
  </w:num>
  <w:num w:numId="6">
    <w:abstractNumId w:val="13"/>
  </w:num>
  <w:num w:numId="7">
    <w:abstractNumId w:val="1"/>
  </w:num>
  <w:num w:numId="8">
    <w:abstractNumId w:val="14"/>
  </w:num>
  <w:num w:numId="9">
    <w:abstractNumId w:val="15"/>
  </w:num>
  <w:num w:numId="10">
    <w:abstractNumId w:val="8"/>
  </w:num>
  <w:num w:numId="11">
    <w:abstractNumId w:val="5"/>
  </w:num>
  <w:num w:numId="12">
    <w:abstractNumId w:val="9"/>
  </w:num>
  <w:num w:numId="13">
    <w:abstractNumId w:val="4"/>
  </w:num>
  <w:num w:numId="14">
    <w:abstractNumId w:val="10"/>
  </w:num>
  <w:num w:numId="15">
    <w:abstractNumId w:val="3"/>
  </w:num>
  <w:num w:numId="16">
    <w:abstractNumId w:val="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549EC"/>
    <w:rsid w:val="00000CF9"/>
    <w:rsid w:val="0002799E"/>
    <w:rsid w:val="000303FD"/>
    <w:rsid w:val="00046084"/>
    <w:rsid w:val="00047148"/>
    <w:rsid w:val="000502A7"/>
    <w:rsid w:val="00052D00"/>
    <w:rsid w:val="00057E59"/>
    <w:rsid w:val="000653EC"/>
    <w:rsid w:val="000912CA"/>
    <w:rsid w:val="000A55FF"/>
    <w:rsid w:val="000C01A3"/>
    <w:rsid w:val="000C045E"/>
    <w:rsid w:val="000D4622"/>
    <w:rsid w:val="000E0241"/>
    <w:rsid w:val="000E490E"/>
    <w:rsid w:val="000E585B"/>
    <w:rsid w:val="00104A37"/>
    <w:rsid w:val="001053CD"/>
    <w:rsid w:val="0011085D"/>
    <w:rsid w:val="0012418A"/>
    <w:rsid w:val="00126071"/>
    <w:rsid w:val="00127F15"/>
    <w:rsid w:val="001A3678"/>
    <w:rsid w:val="001B0B2E"/>
    <w:rsid w:val="001B1229"/>
    <w:rsid w:val="001C496C"/>
    <w:rsid w:val="001D3984"/>
    <w:rsid w:val="001E1469"/>
    <w:rsid w:val="001E1F84"/>
    <w:rsid w:val="001F0F26"/>
    <w:rsid w:val="001F2BA4"/>
    <w:rsid w:val="00205ED2"/>
    <w:rsid w:val="0020797A"/>
    <w:rsid w:val="002178E2"/>
    <w:rsid w:val="002253B4"/>
    <w:rsid w:val="002305AE"/>
    <w:rsid w:val="00236D4F"/>
    <w:rsid w:val="002420BB"/>
    <w:rsid w:val="00242FE8"/>
    <w:rsid w:val="002455DC"/>
    <w:rsid w:val="00252265"/>
    <w:rsid w:val="00270F29"/>
    <w:rsid w:val="00277A3D"/>
    <w:rsid w:val="0028080E"/>
    <w:rsid w:val="00284786"/>
    <w:rsid w:val="00294EAB"/>
    <w:rsid w:val="002C0BA6"/>
    <w:rsid w:val="002C6EBD"/>
    <w:rsid w:val="002E5854"/>
    <w:rsid w:val="003068EA"/>
    <w:rsid w:val="003078D8"/>
    <w:rsid w:val="00320A01"/>
    <w:rsid w:val="00324943"/>
    <w:rsid w:val="00330D7C"/>
    <w:rsid w:val="00345889"/>
    <w:rsid w:val="00352499"/>
    <w:rsid w:val="00361407"/>
    <w:rsid w:val="00366720"/>
    <w:rsid w:val="00380A3A"/>
    <w:rsid w:val="00393DF5"/>
    <w:rsid w:val="003A7019"/>
    <w:rsid w:val="003C36C0"/>
    <w:rsid w:val="003D1B73"/>
    <w:rsid w:val="003E1E0E"/>
    <w:rsid w:val="003E341B"/>
    <w:rsid w:val="003F58E1"/>
    <w:rsid w:val="00402E4D"/>
    <w:rsid w:val="00404EE1"/>
    <w:rsid w:val="00410DFF"/>
    <w:rsid w:val="0041263B"/>
    <w:rsid w:val="0041455C"/>
    <w:rsid w:val="004273F2"/>
    <w:rsid w:val="00432557"/>
    <w:rsid w:val="0044278E"/>
    <w:rsid w:val="004445B8"/>
    <w:rsid w:val="0044619B"/>
    <w:rsid w:val="004722E4"/>
    <w:rsid w:val="00474CB5"/>
    <w:rsid w:val="004822D6"/>
    <w:rsid w:val="00483266"/>
    <w:rsid w:val="0048368E"/>
    <w:rsid w:val="00492633"/>
    <w:rsid w:val="004A19AC"/>
    <w:rsid w:val="004B2A55"/>
    <w:rsid w:val="004B78B2"/>
    <w:rsid w:val="004D450B"/>
    <w:rsid w:val="00501B4E"/>
    <w:rsid w:val="00514B13"/>
    <w:rsid w:val="005460C1"/>
    <w:rsid w:val="00554FD5"/>
    <w:rsid w:val="00564F5B"/>
    <w:rsid w:val="00566533"/>
    <w:rsid w:val="00576368"/>
    <w:rsid w:val="00577DBA"/>
    <w:rsid w:val="005A39C2"/>
    <w:rsid w:val="005C0157"/>
    <w:rsid w:val="005C34BE"/>
    <w:rsid w:val="005E0975"/>
    <w:rsid w:val="005F3249"/>
    <w:rsid w:val="005F48B6"/>
    <w:rsid w:val="00613901"/>
    <w:rsid w:val="00613D7F"/>
    <w:rsid w:val="00631D86"/>
    <w:rsid w:val="00647B5C"/>
    <w:rsid w:val="00661D48"/>
    <w:rsid w:val="00681807"/>
    <w:rsid w:val="00683E80"/>
    <w:rsid w:val="006B3AE9"/>
    <w:rsid w:val="006B7ACC"/>
    <w:rsid w:val="006D608F"/>
    <w:rsid w:val="006E0937"/>
    <w:rsid w:val="0070163B"/>
    <w:rsid w:val="0071671E"/>
    <w:rsid w:val="00722B44"/>
    <w:rsid w:val="007549EC"/>
    <w:rsid w:val="007630C9"/>
    <w:rsid w:val="00764049"/>
    <w:rsid w:val="00766C61"/>
    <w:rsid w:val="00770D8B"/>
    <w:rsid w:val="00795F10"/>
    <w:rsid w:val="007C43F1"/>
    <w:rsid w:val="007E3105"/>
    <w:rsid w:val="00820D12"/>
    <w:rsid w:val="00821631"/>
    <w:rsid w:val="0082269B"/>
    <w:rsid w:val="0082776B"/>
    <w:rsid w:val="008348A0"/>
    <w:rsid w:val="00841A17"/>
    <w:rsid w:val="00843C4C"/>
    <w:rsid w:val="00846E51"/>
    <w:rsid w:val="00853F72"/>
    <w:rsid w:val="00867794"/>
    <w:rsid w:val="00870AD1"/>
    <w:rsid w:val="0089059A"/>
    <w:rsid w:val="00893156"/>
    <w:rsid w:val="008B5ECB"/>
    <w:rsid w:val="008D42ED"/>
    <w:rsid w:val="008E1663"/>
    <w:rsid w:val="008F15F0"/>
    <w:rsid w:val="009075FF"/>
    <w:rsid w:val="00910054"/>
    <w:rsid w:val="009112C0"/>
    <w:rsid w:val="0096131B"/>
    <w:rsid w:val="00966ABF"/>
    <w:rsid w:val="00967A1C"/>
    <w:rsid w:val="009873EF"/>
    <w:rsid w:val="0099367D"/>
    <w:rsid w:val="009D35AE"/>
    <w:rsid w:val="009E6142"/>
    <w:rsid w:val="009E7B6E"/>
    <w:rsid w:val="009F0988"/>
    <w:rsid w:val="009F26B1"/>
    <w:rsid w:val="00A10F38"/>
    <w:rsid w:val="00A13DE7"/>
    <w:rsid w:val="00A20605"/>
    <w:rsid w:val="00A35918"/>
    <w:rsid w:val="00A367BC"/>
    <w:rsid w:val="00A42624"/>
    <w:rsid w:val="00A433CB"/>
    <w:rsid w:val="00A46C18"/>
    <w:rsid w:val="00A603C3"/>
    <w:rsid w:val="00A604E4"/>
    <w:rsid w:val="00A75D6B"/>
    <w:rsid w:val="00A767C1"/>
    <w:rsid w:val="00A94444"/>
    <w:rsid w:val="00AA4878"/>
    <w:rsid w:val="00AC15BC"/>
    <w:rsid w:val="00AE48EA"/>
    <w:rsid w:val="00AF0BF8"/>
    <w:rsid w:val="00AF509F"/>
    <w:rsid w:val="00B14190"/>
    <w:rsid w:val="00B30821"/>
    <w:rsid w:val="00B3433C"/>
    <w:rsid w:val="00B3457B"/>
    <w:rsid w:val="00B45D22"/>
    <w:rsid w:val="00B46EF4"/>
    <w:rsid w:val="00B5542D"/>
    <w:rsid w:val="00B6589F"/>
    <w:rsid w:val="00B809CE"/>
    <w:rsid w:val="00B8786C"/>
    <w:rsid w:val="00BA4723"/>
    <w:rsid w:val="00BA563B"/>
    <w:rsid w:val="00BA6FD8"/>
    <w:rsid w:val="00BB220E"/>
    <w:rsid w:val="00BC17C3"/>
    <w:rsid w:val="00BD07D4"/>
    <w:rsid w:val="00BE237B"/>
    <w:rsid w:val="00BE3A75"/>
    <w:rsid w:val="00C261B3"/>
    <w:rsid w:val="00C344BE"/>
    <w:rsid w:val="00C8039C"/>
    <w:rsid w:val="00C948EC"/>
    <w:rsid w:val="00CB004E"/>
    <w:rsid w:val="00CC0B65"/>
    <w:rsid w:val="00CC3C6B"/>
    <w:rsid w:val="00CD0979"/>
    <w:rsid w:val="00CE43F1"/>
    <w:rsid w:val="00CF1AF5"/>
    <w:rsid w:val="00D07B50"/>
    <w:rsid w:val="00D07D77"/>
    <w:rsid w:val="00D113A8"/>
    <w:rsid w:val="00D14C69"/>
    <w:rsid w:val="00D366CA"/>
    <w:rsid w:val="00D4727A"/>
    <w:rsid w:val="00D5651B"/>
    <w:rsid w:val="00D94040"/>
    <w:rsid w:val="00D94D93"/>
    <w:rsid w:val="00DA4E72"/>
    <w:rsid w:val="00DB45D5"/>
    <w:rsid w:val="00DE1B07"/>
    <w:rsid w:val="00DE29DC"/>
    <w:rsid w:val="00DE7551"/>
    <w:rsid w:val="00E017C5"/>
    <w:rsid w:val="00E123C6"/>
    <w:rsid w:val="00E142BA"/>
    <w:rsid w:val="00E3631D"/>
    <w:rsid w:val="00E5281F"/>
    <w:rsid w:val="00E678E0"/>
    <w:rsid w:val="00E8089B"/>
    <w:rsid w:val="00E90886"/>
    <w:rsid w:val="00E9345B"/>
    <w:rsid w:val="00E93E72"/>
    <w:rsid w:val="00E94D18"/>
    <w:rsid w:val="00E97178"/>
    <w:rsid w:val="00EA2561"/>
    <w:rsid w:val="00EB52EF"/>
    <w:rsid w:val="00EC3EB0"/>
    <w:rsid w:val="00EF06B9"/>
    <w:rsid w:val="00EF185E"/>
    <w:rsid w:val="00EF2E5D"/>
    <w:rsid w:val="00F05C84"/>
    <w:rsid w:val="00F14D28"/>
    <w:rsid w:val="00F1776F"/>
    <w:rsid w:val="00F24965"/>
    <w:rsid w:val="00F50094"/>
    <w:rsid w:val="00F6445D"/>
    <w:rsid w:val="00F65222"/>
    <w:rsid w:val="00F72C0D"/>
    <w:rsid w:val="00F80876"/>
    <w:rsid w:val="00F8094F"/>
    <w:rsid w:val="00F92728"/>
    <w:rsid w:val="00F94D54"/>
    <w:rsid w:val="00F95BD6"/>
    <w:rsid w:val="00FA19B7"/>
    <w:rsid w:val="00FB1709"/>
    <w:rsid w:val="00FC1EA2"/>
    <w:rsid w:val="00FC57E2"/>
    <w:rsid w:val="00FD34CE"/>
    <w:rsid w:val="00FF0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1">
      <o:colormru v:ext="edit" colors="#032047"/>
    </o:shapedefaults>
    <o:shapelayout v:ext="edit">
      <o:idmap v:ext="edit" data="1"/>
    </o:shapelayout>
  </w:shapeDefaults>
  <w:decimalSymbol w:val="."/>
  <w:listSeparator w:val=","/>
  <w14:docId w14:val="02EEB561"/>
  <w15:docId w15:val="{2DE8994B-5E42-45C3-9293-51880EDEB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0C01A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9EC"/>
    <w:rPr>
      <w:rFonts w:ascii="Tahoma" w:hAnsi="Tahoma" w:cs="Tahoma"/>
      <w:sz w:val="16"/>
      <w:szCs w:val="16"/>
    </w:rPr>
  </w:style>
  <w:style w:type="paragraph" w:styleId="ListParagraph">
    <w:name w:val="List Paragraph"/>
    <w:basedOn w:val="Normal"/>
    <w:uiPriority w:val="34"/>
    <w:qFormat/>
    <w:rsid w:val="00B5542D"/>
    <w:pPr>
      <w:ind w:left="720"/>
      <w:contextualSpacing/>
    </w:pPr>
  </w:style>
  <w:style w:type="paragraph" w:customStyle="1" w:styleId="Default">
    <w:name w:val="Default"/>
    <w:rsid w:val="0011085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E1B07"/>
    <w:rPr>
      <w:color w:val="0000FF"/>
      <w:u w:val="single"/>
    </w:rPr>
  </w:style>
  <w:style w:type="table" w:styleId="TableGrid">
    <w:name w:val="Table Grid"/>
    <w:basedOn w:val="TableNormal"/>
    <w:uiPriority w:val="39"/>
    <w:rsid w:val="00647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PointsChar">
    <w:name w:val="Bulleted Points Char"/>
    <w:basedOn w:val="Normal"/>
    <w:link w:val="BulletedPointsCharChar"/>
    <w:qFormat/>
    <w:rsid w:val="00A13DE7"/>
    <w:pPr>
      <w:numPr>
        <w:numId w:val="8"/>
      </w:numPr>
      <w:spacing w:after="200" w:line="276" w:lineRule="auto"/>
    </w:pPr>
    <w:rPr>
      <w:rFonts w:ascii="Calibri" w:eastAsia="Times New Roman" w:hAnsi="Calibri" w:cs="Times New Roman"/>
      <w:lang w:bidi="en-US"/>
    </w:rPr>
  </w:style>
  <w:style w:type="character" w:customStyle="1" w:styleId="BulletedPointsCharChar">
    <w:name w:val="Bulleted Points Char Char"/>
    <w:basedOn w:val="DefaultParagraphFont"/>
    <w:link w:val="BulletedPointsChar"/>
    <w:rsid w:val="00A13DE7"/>
    <w:rPr>
      <w:rFonts w:ascii="Calibri" w:eastAsia="Times New Roman" w:hAnsi="Calibri" w:cs="Times New Roman"/>
      <w:lang w:bidi="en-US"/>
    </w:rPr>
  </w:style>
  <w:style w:type="paragraph" w:customStyle="1" w:styleId="BulletedPoints">
    <w:name w:val="Bulleted Points"/>
    <w:basedOn w:val="Normal"/>
    <w:qFormat/>
    <w:rsid w:val="00A13DE7"/>
    <w:pPr>
      <w:spacing w:after="200" w:line="276" w:lineRule="auto"/>
      <w:ind w:left="720" w:hanging="360"/>
    </w:pPr>
    <w:rPr>
      <w:rFonts w:ascii="Calibri" w:eastAsia="Times New Roman" w:hAnsi="Calibri" w:cs="Times New Roman"/>
      <w:lang w:bidi="en-US"/>
    </w:rPr>
  </w:style>
  <w:style w:type="character" w:customStyle="1" w:styleId="TableText">
    <w:name w:val="Table Text"/>
    <w:basedOn w:val="DefaultParagraphFont"/>
    <w:rsid w:val="00A13DE7"/>
    <w:rPr>
      <w:color w:val="365F91"/>
    </w:rPr>
  </w:style>
  <w:style w:type="paragraph" w:styleId="Header">
    <w:name w:val="header"/>
    <w:basedOn w:val="Normal"/>
    <w:link w:val="HeaderChar"/>
    <w:uiPriority w:val="99"/>
    <w:semiHidden/>
    <w:unhideWhenUsed/>
    <w:rsid w:val="004B78B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B78B2"/>
  </w:style>
  <w:style w:type="paragraph" w:styleId="Footer">
    <w:name w:val="footer"/>
    <w:basedOn w:val="Normal"/>
    <w:link w:val="FooterChar"/>
    <w:uiPriority w:val="99"/>
    <w:unhideWhenUsed/>
    <w:rsid w:val="004B78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8B2"/>
  </w:style>
  <w:style w:type="character" w:styleId="CommentReference">
    <w:name w:val="annotation reference"/>
    <w:basedOn w:val="DefaultParagraphFont"/>
    <w:uiPriority w:val="99"/>
    <w:semiHidden/>
    <w:unhideWhenUsed/>
    <w:rsid w:val="00843C4C"/>
    <w:rPr>
      <w:sz w:val="16"/>
      <w:szCs w:val="16"/>
    </w:rPr>
  </w:style>
  <w:style w:type="paragraph" w:styleId="CommentText">
    <w:name w:val="annotation text"/>
    <w:basedOn w:val="Normal"/>
    <w:link w:val="CommentTextChar"/>
    <w:uiPriority w:val="99"/>
    <w:semiHidden/>
    <w:unhideWhenUsed/>
    <w:rsid w:val="00843C4C"/>
    <w:pPr>
      <w:spacing w:line="240" w:lineRule="auto"/>
    </w:pPr>
    <w:rPr>
      <w:sz w:val="20"/>
      <w:szCs w:val="20"/>
    </w:rPr>
  </w:style>
  <w:style w:type="character" w:customStyle="1" w:styleId="CommentTextChar">
    <w:name w:val="Comment Text Char"/>
    <w:basedOn w:val="DefaultParagraphFont"/>
    <w:link w:val="CommentText"/>
    <w:uiPriority w:val="99"/>
    <w:semiHidden/>
    <w:rsid w:val="00843C4C"/>
    <w:rPr>
      <w:sz w:val="20"/>
      <w:szCs w:val="20"/>
    </w:rPr>
  </w:style>
  <w:style w:type="paragraph" w:styleId="CommentSubject">
    <w:name w:val="annotation subject"/>
    <w:basedOn w:val="CommentText"/>
    <w:next w:val="CommentText"/>
    <w:link w:val="CommentSubjectChar"/>
    <w:uiPriority w:val="99"/>
    <w:semiHidden/>
    <w:unhideWhenUsed/>
    <w:rsid w:val="00843C4C"/>
    <w:rPr>
      <w:b/>
      <w:bCs/>
    </w:rPr>
  </w:style>
  <w:style w:type="character" w:customStyle="1" w:styleId="CommentSubjectChar">
    <w:name w:val="Comment Subject Char"/>
    <w:basedOn w:val="CommentTextChar"/>
    <w:link w:val="CommentSubject"/>
    <w:uiPriority w:val="99"/>
    <w:semiHidden/>
    <w:rsid w:val="00843C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691958">
      <w:bodyDiv w:val="1"/>
      <w:marLeft w:val="0"/>
      <w:marRight w:val="0"/>
      <w:marTop w:val="0"/>
      <w:marBottom w:val="0"/>
      <w:divBdr>
        <w:top w:val="none" w:sz="0" w:space="0" w:color="auto"/>
        <w:left w:val="none" w:sz="0" w:space="0" w:color="auto"/>
        <w:bottom w:val="none" w:sz="0" w:space="0" w:color="auto"/>
        <w:right w:val="none" w:sz="0" w:space="0" w:color="auto"/>
      </w:divBdr>
    </w:div>
    <w:div w:id="1759248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376</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AIMinc</dc:creator>
  <cp:lastModifiedBy>AIM1</cp:lastModifiedBy>
  <cp:revision>8</cp:revision>
  <cp:lastPrinted>2016-03-17T06:44:00Z</cp:lastPrinted>
  <dcterms:created xsi:type="dcterms:W3CDTF">2016-03-20T11:43:00Z</dcterms:created>
  <dcterms:modified xsi:type="dcterms:W3CDTF">2016-06-17T15:26:00Z</dcterms:modified>
</cp:coreProperties>
</file>