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093" w:rsidRPr="008B3D1C" w:rsidRDefault="00DD2D8E" w:rsidP="008B3D1C">
      <w:pPr>
        <w:pStyle w:val="Heading1"/>
        <w:jc w:val="center"/>
        <w:rPr>
          <w:color w:val="000000" w:themeColor="text1"/>
          <w:sz w:val="40"/>
          <w:szCs w:val="40"/>
        </w:rPr>
      </w:pPr>
      <w:r w:rsidRPr="008B3D1C">
        <w:rPr>
          <w:color w:val="000000" w:themeColor="text1"/>
          <w:sz w:val="40"/>
          <w:szCs w:val="40"/>
        </w:rPr>
        <w:t>DATA MANAGEMENT POLICY</w:t>
      </w:r>
    </w:p>
    <w:p w:rsidR="008B3D1C" w:rsidRDefault="008B3D1C" w:rsidP="008B3D1C">
      <w:pPr>
        <w:pStyle w:val="ListNumber"/>
        <w:numPr>
          <w:ilvl w:val="0"/>
          <w:numId w:val="0"/>
        </w:numPr>
      </w:pPr>
    </w:p>
    <w:p w:rsidR="00C52093" w:rsidRDefault="003A2C42">
      <w:pPr>
        <w:pStyle w:val="ListNumber"/>
      </w:pPr>
      <w:r>
        <w:t>PURPOSE</w:t>
      </w:r>
    </w:p>
    <w:p w:rsidR="00C978E7" w:rsidRDefault="00BD59E5" w:rsidP="001B5444">
      <w:r>
        <w:t xml:space="preserve">The objective of this policy is to facilitate a clear, organized, easily accessible FTP file structure and file naming </w:t>
      </w:r>
      <w:r w:rsidR="00C978E7">
        <w:t>convention for</w:t>
      </w:r>
      <w:r>
        <w:t xml:space="preserve"> the company. </w:t>
      </w:r>
    </w:p>
    <w:p w:rsidR="001B5444" w:rsidRDefault="001B5444" w:rsidP="001B5444"/>
    <w:p w:rsidR="00C52093" w:rsidRDefault="003A2C42">
      <w:pPr>
        <w:pStyle w:val="ListNumber"/>
      </w:pPr>
      <w:r>
        <w:t>SCOPE</w:t>
      </w:r>
    </w:p>
    <w:p w:rsidR="00C52093" w:rsidRDefault="003A2C42">
      <w:pPr>
        <w:pStyle w:val="ListNumber2"/>
        <w:numPr>
          <w:ilvl w:val="0"/>
          <w:numId w:val="27"/>
        </w:numPr>
      </w:pPr>
      <w:r>
        <w:t>This policy applies to all organization’s employees, management, contractors, student interns, and volunteers.</w:t>
      </w:r>
    </w:p>
    <w:p w:rsidR="00C52093" w:rsidRDefault="003A2C42" w:rsidP="001B5444">
      <w:pPr>
        <w:pStyle w:val="ListNumber2"/>
      </w:pPr>
      <w:r>
        <w:t xml:space="preserve">This policy describes the organization’s objectives and policies regarding maintaining </w:t>
      </w:r>
      <w:r w:rsidR="00BD59E5">
        <w:t xml:space="preserve">of the company file server and all company related digital files. </w:t>
      </w:r>
    </w:p>
    <w:p w:rsidR="001B5444" w:rsidRDefault="001B5444" w:rsidP="001B5444">
      <w:pPr>
        <w:pStyle w:val="ListNumber2"/>
        <w:numPr>
          <w:ilvl w:val="0"/>
          <w:numId w:val="0"/>
        </w:numPr>
        <w:ind w:left="720" w:hanging="360"/>
      </w:pPr>
    </w:p>
    <w:p w:rsidR="00C52093" w:rsidRDefault="003A2C42">
      <w:pPr>
        <w:pStyle w:val="ListNumber"/>
      </w:pPr>
      <w:r>
        <w:t xml:space="preserve">DEFINITIONS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35"/>
        <w:gridCol w:w="7555"/>
      </w:tblGrid>
      <w:tr w:rsidR="00C978E7" w:rsidTr="009C1464">
        <w:tc>
          <w:tcPr>
            <w:tcW w:w="1435" w:type="dxa"/>
          </w:tcPr>
          <w:p w:rsidR="00C978E7" w:rsidRPr="00C978E7" w:rsidRDefault="00C978E7" w:rsidP="00C978E7">
            <w:pPr>
              <w:pStyle w:val="ListNumber"/>
              <w:numPr>
                <w:ilvl w:val="0"/>
                <w:numId w:val="0"/>
              </w:numPr>
            </w:pPr>
            <w:r w:rsidRPr="00C978E7">
              <w:t>Term</w:t>
            </w:r>
          </w:p>
        </w:tc>
        <w:tc>
          <w:tcPr>
            <w:tcW w:w="7555" w:type="dxa"/>
          </w:tcPr>
          <w:p w:rsidR="00C978E7" w:rsidRPr="00C978E7" w:rsidRDefault="00C978E7" w:rsidP="00C978E7">
            <w:pPr>
              <w:pStyle w:val="ListNumber"/>
              <w:numPr>
                <w:ilvl w:val="0"/>
                <w:numId w:val="0"/>
              </w:numPr>
            </w:pPr>
            <w:r w:rsidRPr="00C978E7">
              <w:rPr>
                <w:rStyle w:val="Strong"/>
                <w:b/>
              </w:rPr>
              <w:t>Definition</w:t>
            </w:r>
          </w:p>
        </w:tc>
      </w:tr>
      <w:tr w:rsidR="00C978E7" w:rsidTr="009C1464">
        <w:trPr>
          <w:trHeight w:val="602"/>
        </w:trPr>
        <w:tc>
          <w:tcPr>
            <w:tcW w:w="1435" w:type="dxa"/>
          </w:tcPr>
          <w:p w:rsidR="00C978E7" w:rsidRDefault="00C978E7" w:rsidP="00C978E7">
            <w:pPr>
              <w:ind w:left="-18"/>
            </w:pPr>
            <w:r>
              <w:t>Client Number</w:t>
            </w:r>
          </w:p>
          <w:p w:rsidR="00C978E7" w:rsidRPr="00C978E7" w:rsidRDefault="00C978E7" w:rsidP="00C978E7">
            <w:pPr>
              <w:pStyle w:val="ListNumber"/>
              <w:numPr>
                <w:ilvl w:val="0"/>
                <w:numId w:val="0"/>
              </w:numPr>
              <w:rPr>
                <w:b w:val="0"/>
              </w:rPr>
            </w:pPr>
          </w:p>
        </w:tc>
        <w:tc>
          <w:tcPr>
            <w:tcW w:w="7555" w:type="dxa"/>
          </w:tcPr>
          <w:p w:rsidR="00C978E7" w:rsidRPr="009C1464" w:rsidRDefault="00C978E7" w:rsidP="009C1464">
            <w:pPr>
              <w:ind w:left="0"/>
              <w:rPr>
                <w:rStyle w:val="Strong"/>
                <w:b w:val="0"/>
                <w:bCs w:val="0"/>
              </w:rPr>
            </w:pPr>
            <w:r>
              <w:t xml:space="preserve">All </w:t>
            </w:r>
            <w:r w:rsidRPr="00D25881">
              <w:rPr>
                <w:noProof/>
              </w:rPr>
              <w:t>clients</w:t>
            </w:r>
            <w:r>
              <w:t xml:space="preserve"> are to be given a numerical designation in the form of xx-xxx-xx to assist in billing, data, and client management.</w:t>
            </w:r>
          </w:p>
        </w:tc>
      </w:tr>
      <w:tr w:rsidR="00C978E7" w:rsidTr="009C1464">
        <w:trPr>
          <w:trHeight w:val="818"/>
        </w:trPr>
        <w:tc>
          <w:tcPr>
            <w:tcW w:w="1435" w:type="dxa"/>
          </w:tcPr>
          <w:p w:rsidR="00C978E7" w:rsidRDefault="00C978E7" w:rsidP="00C978E7">
            <w:pPr>
              <w:ind w:left="0"/>
            </w:pPr>
            <w:r>
              <w:t>Classification</w:t>
            </w:r>
          </w:p>
          <w:p w:rsidR="00C978E7" w:rsidRDefault="00C978E7" w:rsidP="00C978E7">
            <w:pPr>
              <w:ind w:left="0"/>
            </w:pPr>
          </w:p>
        </w:tc>
        <w:tc>
          <w:tcPr>
            <w:tcW w:w="7555" w:type="dxa"/>
          </w:tcPr>
          <w:p w:rsidR="00C978E7" w:rsidRDefault="00C978E7" w:rsidP="00C978E7">
            <w:pPr>
              <w:ind w:left="0"/>
            </w:pPr>
            <w:r>
              <w:t xml:space="preserve">Clients are classified based on the first letter of the client name. If the client name is numerical, the first letter of the </w:t>
            </w:r>
            <w:r w:rsidRPr="00D25881">
              <w:rPr>
                <w:noProof/>
              </w:rPr>
              <w:t>spel</w:t>
            </w:r>
            <w:r w:rsidR="00D25881">
              <w:rPr>
                <w:noProof/>
              </w:rPr>
              <w:t>led</w:t>
            </w:r>
            <w:r>
              <w:t xml:space="preserve"> number is to be used. (</w:t>
            </w:r>
            <w:proofErr w:type="spellStart"/>
            <w:r>
              <w:t>eg</w:t>
            </w:r>
            <w:proofErr w:type="spellEnd"/>
            <w:r>
              <w:t>. AIM Inc is classified “A”   …   327 is classified “T”)</w:t>
            </w:r>
          </w:p>
        </w:tc>
      </w:tr>
      <w:tr w:rsidR="00C978E7" w:rsidTr="009C1464">
        <w:trPr>
          <w:trHeight w:val="611"/>
        </w:trPr>
        <w:tc>
          <w:tcPr>
            <w:tcW w:w="1435" w:type="dxa"/>
          </w:tcPr>
          <w:p w:rsidR="00C978E7" w:rsidRDefault="00C978E7" w:rsidP="00C978E7">
            <w:pPr>
              <w:ind w:left="0"/>
            </w:pPr>
            <w:r>
              <w:t>Project Name</w:t>
            </w:r>
          </w:p>
        </w:tc>
        <w:tc>
          <w:tcPr>
            <w:tcW w:w="7555" w:type="dxa"/>
          </w:tcPr>
          <w:p w:rsidR="00C978E7" w:rsidRDefault="00C978E7" w:rsidP="00C978E7">
            <w:pPr>
              <w:ind w:left="0"/>
            </w:pPr>
            <w:r>
              <w:t>All work undergone by AIM Inc. is to be named consistently across all directories using a suitable description.</w:t>
            </w:r>
          </w:p>
        </w:tc>
      </w:tr>
      <w:tr w:rsidR="00C978E7" w:rsidTr="009C1464">
        <w:trPr>
          <w:trHeight w:val="845"/>
        </w:trPr>
        <w:tc>
          <w:tcPr>
            <w:tcW w:w="1435" w:type="dxa"/>
          </w:tcPr>
          <w:p w:rsidR="00C978E7" w:rsidRDefault="00C978E7" w:rsidP="00C978E7">
            <w:pPr>
              <w:ind w:left="0"/>
            </w:pPr>
            <w:r>
              <w:t>Project Label</w:t>
            </w:r>
          </w:p>
        </w:tc>
        <w:tc>
          <w:tcPr>
            <w:tcW w:w="7555" w:type="dxa"/>
          </w:tcPr>
          <w:p w:rsidR="00C978E7" w:rsidRDefault="00C978E7" w:rsidP="00C978E7">
            <w:pPr>
              <w:ind w:left="0"/>
            </w:pPr>
            <w:r>
              <w:t>All projects are to be labeled according to their classification in increasing sequential order to better facilitate organization across all company assets. (</w:t>
            </w:r>
            <w:proofErr w:type="spellStart"/>
            <w:r>
              <w:t>eg</w:t>
            </w:r>
            <w:proofErr w:type="spellEnd"/>
            <w:r>
              <w:t>. The first project under the “A” classification is A1, the next is A2, etc.)</w:t>
            </w:r>
          </w:p>
        </w:tc>
      </w:tr>
      <w:tr w:rsidR="00C978E7" w:rsidTr="009C1464">
        <w:trPr>
          <w:trHeight w:val="503"/>
        </w:trPr>
        <w:tc>
          <w:tcPr>
            <w:tcW w:w="1435" w:type="dxa"/>
          </w:tcPr>
          <w:p w:rsidR="00C978E7" w:rsidRDefault="00C978E7" w:rsidP="00C978E7">
            <w:pPr>
              <w:ind w:left="0"/>
            </w:pPr>
            <w:r>
              <w:t>Status</w:t>
            </w:r>
            <w:r>
              <w:t xml:space="preserve"> and Internal Notes</w:t>
            </w:r>
          </w:p>
        </w:tc>
        <w:tc>
          <w:tcPr>
            <w:tcW w:w="7555" w:type="dxa"/>
          </w:tcPr>
          <w:p w:rsidR="00C978E7" w:rsidRDefault="00C978E7" w:rsidP="00C978E7">
            <w:pPr>
              <w:ind w:left="0"/>
            </w:pPr>
            <w:r>
              <w:t>These fields are to be used for “at a glance” updates on current and past projects.</w:t>
            </w:r>
          </w:p>
          <w:p w:rsidR="00C978E7" w:rsidRDefault="00C978E7" w:rsidP="00C978E7">
            <w:pPr>
              <w:ind w:left="0"/>
            </w:pPr>
          </w:p>
        </w:tc>
      </w:tr>
      <w:tr w:rsidR="00C978E7" w:rsidTr="009C1464">
        <w:trPr>
          <w:trHeight w:val="422"/>
        </w:trPr>
        <w:tc>
          <w:tcPr>
            <w:tcW w:w="1435" w:type="dxa"/>
            <w:tcBorders>
              <w:bottom w:val="single" w:sz="4" w:space="0" w:color="auto"/>
            </w:tcBorders>
          </w:tcPr>
          <w:p w:rsidR="00C978E7" w:rsidRDefault="00C978E7" w:rsidP="00C978E7">
            <w:pPr>
              <w:ind w:left="0"/>
            </w:pPr>
            <w:r>
              <w:t>Server Directory</w:t>
            </w:r>
          </w:p>
        </w:tc>
        <w:tc>
          <w:tcPr>
            <w:tcW w:w="7555" w:type="dxa"/>
            <w:tcBorders>
              <w:bottom w:val="single" w:sz="4" w:space="0" w:color="auto"/>
            </w:tcBorders>
          </w:tcPr>
          <w:p w:rsidR="00C978E7" w:rsidRDefault="00C978E7" w:rsidP="00C978E7">
            <w:pPr>
              <w:ind w:left="0"/>
            </w:pPr>
            <w:r>
              <w:t>Server folder directories are to be labeled according to the established naming structure. To facilitate consistent and accurate naming, the Server Directory field will auto populate when adding a new project to the directory. Simply navigate to the listed directory and add a folder with the matching name.</w:t>
            </w:r>
          </w:p>
          <w:p w:rsidR="00C978E7" w:rsidRDefault="00C978E7" w:rsidP="00C978E7">
            <w:pPr>
              <w:ind w:left="0"/>
            </w:pPr>
          </w:p>
          <w:p w:rsidR="00C978E7" w:rsidRDefault="00C978E7" w:rsidP="00C978E7">
            <w:pPr>
              <w:ind w:left="0"/>
            </w:pPr>
            <w:proofErr w:type="spellStart"/>
            <w:r>
              <w:rPr>
                <w:rStyle w:val="Strong"/>
              </w:rPr>
              <w:t>Eg</w:t>
            </w:r>
            <w:proofErr w:type="spellEnd"/>
            <w:r>
              <w:rPr>
                <w:rStyle w:val="Strong"/>
              </w:rPr>
              <w:t>:</w:t>
            </w:r>
            <w:r>
              <w:t xml:space="preserve"> For a project with label “Ax” and name “Example”, the server directory will be:</w:t>
            </w:r>
          </w:p>
          <w:p w:rsidR="00C978E7" w:rsidRDefault="00C978E7" w:rsidP="00C978E7">
            <w:pPr>
              <w:ind w:left="0"/>
            </w:pPr>
            <w:r w:rsidRPr="00F46F2D">
              <w:t>/AIM INC/Projects/A/Ax - Example</w:t>
            </w:r>
          </w:p>
          <w:p w:rsidR="00C978E7" w:rsidRDefault="00C978E7" w:rsidP="00C978E7">
            <w:pPr>
              <w:ind w:left="0"/>
            </w:pPr>
          </w:p>
        </w:tc>
      </w:tr>
    </w:tbl>
    <w:p w:rsidR="00F46F2D" w:rsidRDefault="00F46F2D" w:rsidP="00374667"/>
    <w:p w:rsidR="00C52093" w:rsidRDefault="003A2C42">
      <w:pPr>
        <w:pStyle w:val="ListNumber"/>
      </w:pPr>
      <w:r>
        <w:lastRenderedPageBreak/>
        <w:t>RESPONSIBILITIES</w:t>
      </w:r>
    </w:p>
    <w:p w:rsidR="00C52093" w:rsidRDefault="003A2C42">
      <w:pPr>
        <w:pStyle w:val="ListNumber2"/>
        <w:numPr>
          <w:ilvl w:val="0"/>
          <w:numId w:val="4"/>
        </w:numPr>
      </w:pPr>
      <w:r>
        <w:t>Executives/Management</w:t>
      </w:r>
    </w:p>
    <w:p w:rsidR="00C52093" w:rsidRDefault="003A2C42">
      <w:pPr>
        <w:pStyle w:val="ListNumber3"/>
        <w:numPr>
          <w:ilvl w:val="0"/>
          <w:numId w:val="34"/>
        </w:numPr>
      </w:pPr>
      <w:r>
        <w:t>Establish program objectives</w:t>
      </w:r>
    </w:p>
    <w:p w:rsidR="00C52093" w:rsidRDefault="00374667">
      <w:pPr>
        <w:pStyle w:val="ListNumber3"/>
      </w:pPr>
      <w:r>
        <w:t>Enforce</w:t>
      </w:r>
      <w:r w:rsidR="003A2C42">
        <w:t xml:space="preserve"> policy</w:t>
      </w:r>
    </w:p>
    <w:p w:rsidR="00C52093" w:rsidRDefault="003A2C42" w:rsidP="00374667">
      <w:pPr>
        <w:pStyle w:val="ListNumber3"/>
      </w:pPr>
      <w:r>
        <w:t xml:space="preserve">Provide training for </w:t>
      </w:r>
      <w:r w:rsidRPr="00D25881">
        <w:rPr>
          <w:noProof/>
        </w:rPr>
        <w:t>workforce</w:t>
      </w:r>
    </w:p>
    <w:p w:rsidR="00C52093" w:rsidRDefault="003A2C42">
      <w:pPr>
        <w:pStyle w:val="ListNumber2"/>
      </w:pPr>
      <w:r>
        <w:t>Employee responsibilities</w:t>
      </w:r>
    </w:p>
    <w:p w:rsidR="00C52093" w:rsidRDefault="003A2C42">
      <w:pPr>
        <w:pStyle w:val="ListNumber3"/>
        <w:numPr>
          <w:ilvl w:val="0"/>
          <w:numId w:val="13"/>
        </w:numPr>
      </w:pPr>
      <w:r>
        <w:t xml:space="preserve">Understand and comply with organization’s policies regarding </w:t>
      </w:r>
      <w:r w:rsidR="00374667">
        <w:t>data and digital file management</w:t>
      </w:r>
    </w:p>
    <w:p w:rsidR="00C52093" w:rsidRDefault="003A2C42">
      <w:pPr>
        <w:pStyle w:val="ListNumber"/>
      </w:pPr>
      <w:r>
        <w:t xml:space="preserve">DESIGNATED RECORD SET </w:t>
      </w:r>
    </w:p>
    <w:p w:rsidR="00C52093" w:rsidRDefault="00812F01" w:rsidP="00812F01">
      <w:pPr>
        <w:pStyle w:val="ListNumber2"/>
        <w:numPr>
          <w:ilvl w:val="0"/>
          <w:numId w:val="37"/>
        </w:numPr>
      </w:pPr>
      <w:r>
        <w:t>AIM2TRAIN Directory</w:t>
      </w:r>
    </w:p>
    <w:p w:rsidR="00812F01" w:rsidRDefault="00050F7E" w:rsidP="00812F01">
      <w:pPr>
        <w:pStyle w:val="ListNumber2"/>
        <w:numPr>
          <w:ilvl w:val="0"/>
          <w:numId w:val="36"/>
        </w:numPr>
        <w:ind w:left="1080"/>
      </w:pPr>
      <w:hyperlink r:id="rId9" w:anchor="gid=233997898" w:history="1">
        <w:r w:rsidR="00812F01" w:rsidRPr="00547666">
          <w:rPr>
            <w:rStyle w:val="Hyperlink"/>
          </w:rPr>
          <w:t>https://docs.google.com/spreadsheets/d/1pSUsdzxt2iIWARllBPaQ-Q9pMldpxIozLyFUr0IiwyY/edit#gid=233997898</w:t>
        </w:r>
      </w:hyperlink>
    </w:p>
    <w:p w:rsidR="00812F01" w:rsidRDefault="00812F01" w:rsidP="00812F01">
      <w:pPr>
        <w:pStyle w:val="ListNumber2"/>
        <w:ind w:left="1080"/>
      </w:pPr>
      <w:r>
        <w:t xml:space="preserve">Contains a list of all Clients, Projects, and File structures on the AIM Inc file server. </w:t>
      </w:r>
    </w:p>
    <w:p w:rsidR="00C52093" w:rsidRDefault="003A2C42">
      <w:pPr>
        <w:pStyle w:val="ListNumber"/>
      </w:pPr>
      <w:r>
        <w:t xml:space="preserve">MINIMUM NECESSARY POLICY </w:t>
      </w:r>
    </w:p>
    <w:p w:rsidR="00C52093" w:rsidRDefault="00812F01">
      <w:pPr>
        <w:pStyle w:val="ListNumber2"/>
        <w:numPr>
          <w:ilvl w:val="0"/>
          <w:numId w:val="16"/>
        </w:numPr>
      </w:pPr>
      <w:r>
        <w:t>The information in this policy is to only be viewed and utilized by current AIM Inc. employees.</w:t>
      </w:r>
    </w:p>
    <w:p w:rsidR="00C52093" w:rsidRDefault="003A2C42">
      <w:pPr>
        <w:pStyle w:val="ListNumber"/>
      </w:pPr>
      <w:r>
        <w:t xml:space="preserve">INDIVIDUAL RIGHTS </w:t>
      </w:r>
    </w:p>
    <w:p w:rsidR="00812F01" w:rsidRDefault="00812F01" w:rsidP="00812F01">
      <w:pPr>
        <w:pStyle w:val="ListNumber2"/>
        <w:numPr>
          <w:ilvl w:val="0"/>
          <w:numId w:val="20"/>
        </w:numPr>
      </w:pPr>
      <w:r>
        <w:t xml:space="preserve">All files (digital and physical) remain the property of AIM Inc. </w:t>
      </w:r>
    </w:p>
    <w:p w:rsidR="00C52093" w:rsidRDefault="00C52093" w:rsidP="00812F01">
      <w:pPr>
        <w:pStyle w:val="ListNumber2"/>
        <w:numPr>
          <w:ilvl w:val="0"/>
          <w:numId w:val="0"/>
        </w:numPr>
        <w:ind w:left="720"/>
      </w:pPr>
    </w:p>
    <w:p w:rsidR="00C52093" w:rsidRDefault="003A2C42">
      <w:pPr>
        <w:pStyle w:val="ListNumber"/>
      </w:pPr>
      <w:r w:rsidRPr="00D25881">
        <w:rPr>
          <w:noProof/>
        </w:rPr>
        <w:t>WORKFOR</w:t>
      </w:r>
      <w:bookmarkStart w:id="0" w:name="_GoBack"/>
      <w:bookmarkEnd w:id="0"/>
      <w:r w:rsidRPr="00D25881">
        <w:rPr>
          <w:noProof/>
        </w:rPr>
        <w:t>CE</w:t>
      </w:r>
      <w:r>
        <w:t xml:space="preserve"> TRAINING</w:t>
      </w:r>
    </w:p>
    <w:p w:rsidR="00C52093" w:rsidRDefault="00812F01">
      <w:pPr>
        <w:pStyle w:val="ListNumber2"/>
        <w:numPr>
          <w:ilvl w:val="0"/>
          <w:numId w:val="22"/>
        </w:numPr>
      </w:pPr>
      <w:r>
        <w:t>Data Management</w:t>
      </w:r>
    </w:p>
    <w:p w:rsidR="00C52093" w:rsidRDefault="00812F01">
      <w:pPr>
        <w:pStyle w:val="ListNumber3"/>
        <w:numPr>
          <w:ilvl w:val="0"/>
          <w:numId w:val="23"/>
        </w:numPr>
      </w:pPr>
      <w:r>
        <w:t>Read the Data Management Policy</w:t>
      </w:r>
    </w:p>
    <w:p w:rsidR="00C52093" w:rsidRDefault="00812F01" w:rsidP="00812F01">
      <w:pPr>
        <w:pStyle w:val="ListNumber3"/>
      </w:pPr>
      <w:r>
        <w:t>View the Data Management Video</w:t>
      </w:r>
    </w:p>
    <w:p w:rsidR="00C52093" w:rsidRDefault="003A2C42">
      <w:pPr>
        <w:pStyle w:val="ListNumber"/>
      </w:pPr>
      <w:r>
        <w:t>SANCTIONS</w:t>
      </w:r>
    </w:p>
    <w:p w:rsidR="00C52093" w:rsidRDefault="00812F01">
      <w:pPr>
        <w:pStyle w:val="ListNumber2"/>
        <w:numPr>
          <w:ilvl w:val="0"/>
          <w:numId w:val="26"/>
        </w:numPr>
      </w:pPr>
      <w:r>
        <w:t xml:space="preserve">Failure to comply </w:t>
      </w:r>
      <w:r w:rsidR="00D25881">
        <w:rPr>
          <w:noProof/>
        </w:rPr>
        <w:t>with</w:t>
      </w:r>
      <w:r>
        <w:t xml:space="preserve"> company policies may result in disciplinary action up to and includi</w:t>
      </w:r>
      <w:r w:rsidR="009C1464">
        <w:t>ng dismissal from held positions</w:t>
      </w:r>
      <w:r>
        <w:t xml:space="preserve">. </w:t>
      </w:r>
    </w:p>
    <w:sectPr w:rsidR="00C52093"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F7E" w:rsidRDefault="00050F7E">
      <w:pPr>
        <w:spacing w:after="0" w:line="240" w:lineRule="auto"/>
      </w:pPr>
      <w:r>
        <w:separator/>
      </w:r>
    </w:p>
  </w:endnote>
  <w:endnote w:type="continuationSeparator" w:id="0">
    <w:p w:rsidR="00050F7E" w:rsidRDefault="00050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table with document title and page number"/>
    </w:tblPr>
    <w:tblGrid>
      <w:gridCol w:w="4680"/>
      <w:gridCol w:w="4680"/>
    </w:tblGrid>
    <w:tr w:rsidR="00C52093">
      <w:tc>
        <w:tcPr>
          <w:tcW w:w="2500" w:type="pct"/>
        </w:tcPr>
        <w:p w:rsidR="00C52093" w:rsidRDefault="00F46F2D">
          <w:pPr>
            <w:pStyle w:val="Footer"/>
          </w:pPr>
          <w:r>
            <w:t>Data Management</w:t>
          </w:r>
          <w:r w:rsidR="003A2C42">
            <w:t xml:space="preserve"> Policy</w:t>
          </w:r>
        </w:p>
      </w:tc>
      <w:tc>
        <w:tcPr>
          <w:tcW w:w="2500" w:type="pct"/>
        </w:tcPr>
        <w:p w:rsidR="00C52093" w:rsidRDefault="003A2C42">
          <w:pPr>
            <w:pStyle w:val="Foot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Arabic </w:instrText>
          </w:r>
          <w:r>
            <w:fldChar w:fldCharType="separate"/>
          </w:r>
          <w:r w:rsidR="00D25881">
            <w:rPr>
              <w:noProof/>
            </w:rPr>
            <w:t>2</w:t>
          </w:r>
          <w:r>
            <w:fldChar w:fldCharType="end"/>
          </w:r>
        </w:p>
      </w:tc>
    </w:tr>
  </w:tbl>
  <w:p w:rsidR="00C52093" w:rsidRDefault="00C520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F7E" w:rsidRDefault="00050F7E">
      <w:pPr>
        <w:spacing w:after="0" w:line="240" w:lineRule="auto"/>
      </w:pPr>
      <w:r>
        <w:separator/>
      </w:r>
    </w:p>
  </w:footnote>
  <w:footnote w:type="continuationSeparator" w:id="0">
    <w:p w:rsidR="00050F7E" w:rsidRDefault="00050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D8E" w:rsidRPr="001526B9" w:rsidRDefault="00DD2D8E" w:rsidP="00DD2D8E">
    <w:pPr>
      <w:pStyle w:val="Header"/>
      <w:jc w:val="center"/>
      <w:rPr>
        <w:rFonts w:ascii="Calibri" w:hAnsi="Calibri"/>
        <w:b/>
      </w:rPr>
    </w:pPr>
    <w:r w:rsidRPr="00CB5A1B">
      <w:rPr>
        <w:rFonts w:ascii="Calibri" w:hAnsi="Calibri"/>
        <w:b/>
        <w:sz w:val="24"/>
        <w:szCs w:val="24"/>
      </w:rPr>
      <w:t>Accelerated Instructional Media, Inc</w:t>
    </w:r>
    <w:r w:rsidRPr="001526B9">
      <w:rPr>
        <w:rFonts w:ascii="Calibri" w:hAnsi="Calibri"/>
        <w:b/>
      </w:rPr>
      <w:t>.</w:t>
    </w:r>
  </w:p>
  <w:p w:rsidR="009C1464" w:rsidRDefault="00DD2D8E" w:rsidP="00DD2D8E">
    <w:pPr>
      <w:pStyle w:val="Header"/>
      <w:tabs>
        <w:tab w:val="clear" w:pos="9360"/>
      </w:tabs>
      <w:ind w:left="0"/>
      <w:jc w:val="center"/>
    </w:pPr>
    <w:r>
      <w:rPr>
        <w:rFonts w:ascii="Calibri" w:hAnsi="Calibri"/>
        <w:noProof/>
        <w:lang w:eastAsia="en-US"/>
      </w:rPr>
      <w:drawing>
        <wp:inline distT="0" distB="0" distL="0" distR="0">
          <wp:extent cx="1455420" cy="708660"/>
          <wp:effectExtent l="0" t="0" r="0" b="0"/>
          <wp:docPr id="1" name="Picture 1" descr="AimLogo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imLogo20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4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BA247F94"/>
    <w:lvl w:ilvl="0">
      <w:start w:val="1"/>
      <w:numFmt w:val="lowerLetter"/>
      <w:pStyle w:val="ListNumber4"/>
      <w:lvlText w:val="%1)"/>
      <w:lvlJc w:val="left"/>
      <w:pPr>
        <w:ind w:left="1440" w:hanging="360"/>
      </w:pPr>
    </w:lvl>
  </w:abstractNum>
  <w:abstractNum w:abstractNumId="1" w15:restartNumberingAfterBreak="0">
    <w:nsid w:val="FFFFFF7E"/>
    <w:multiLevelType w:val="singleLevel"/>
    <w:tmpl w:val="ABA689E6"/>
    <w:lvl w:ilvl="0">
      <w:start w:val="1"/>
      <w:numFmt w:val="decimal"/>
      <w:pStyle w:val="ListNumber3"/>
      <w:lvlText w:val="%1)"/>
      <w:lvlJc w:val="left"/>
      <w:pPr>
        <w:ind w:left="1080" w:hanging="360"/>
      </w:pPr>
    </w:lvl>
  </w:abstractNum>
  <w:abstractNum w:abstractNumId="2" w15:restartNumberingAfterBreak="0">
    <w:nsid w:val="FFFFFF7F"/>
    <w:multiLevelType w:val="singleLevel"/>
    <w:tmpl w:val="B7888660"/>
    <w:lvl w:ilvl="0">
      <w:start w:val="1"/>
      <w:numFmt w:val="lowerLetter"/>
      <w:pStyle w:val="ListNumber2"/>
      <w:lvlText w:val="%1."/>
      <w:lvlJc w:val="left"/>
      <w:pPr>
        <w:ind w:left="720" w:hanging="360"/>
      </w:pPr>
      <w:rPr>
        <w:rFonts w:hint="default"/>
      </w:rPr>
    </w:lvl>
  </w:abstractNum>
  <w:abstractNum w:abstractNumId="3" w15:restartNumberingAfterBreak="0">
    <w:nsid w:val="FFFFFF83"/>
    <w:multiLevelType w:val="singleLevel"/>
    <w:tmpl w:val="41DE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B268BC5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2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2"/>
    <w:lvlOverride w:ilvl="0">
      <w:startOverride w:val="1"/>
    </w:lvlOverride>
  </w:num>
  <w:num w:numId="22">
    <w:abstractNumId w:val="2"/>
    <w:lvlOverride w:ilvl="0">
      <w:startOverride w:val="1"/>
    </w:lvlOverride>
  </w:num>
  <w:num w:numId="23">
    <w:abstractNumId w:val="1"/>
    <w:lvlOverride w:ilvl="0">
      <w:startOverride w:val="1"/>
    </w:lvlOverride>
  </w:num>
  <w:num w:numId="24">
    <w:abstractNumId w:val="2"/>
    <w:lvlOverride w:ilvl="0">
      <w:startOverride w:val="1"/>
    </w:lvlOverride>
  </w:num>
  <w:num w:numId="25">
    <w:abstractNumId w:val="2"/>
    <w:lvlOverride w:ilvl="0">
      <w:startOverride w:val="1"/>
    </w:lvlOverride>
  </w:num>
  <w:num w:numId="26">
    <w:abstractNumId w:val="2"/>
    <w:lvlOverride w:ilvl="0">
      <w:startOverride w:val="1"/>
    </w:lvlOverride>
  </w:num>
  <w:num w:numId="27">
    <w:abstractNumId w:val="2"/>
    <w:lvlOverride w:ilvl="0">
      <w:startOverride w:val="1"/>
    </w:lvlOverride>
  </w:num>
  <w:num w:numId="28">
    <w:abstractNumId w:val="2"/>
    <w:lvlOverride w:ilvl="0">
      <w:startOverride w:val="1"/>
    </w:lvlOverride>
  </w:num>
  <w:num w:numId="29">
    <w:abstractNumId w:val="2"/>
    <w:lvlOverride w:ilvl="0">
      <w:startOverride w:val="1"/>
    </w:lvlOverride>
  </w:num>
  <w:num w:numId="30">
    <w:abstractNumId w:val="2"/>
    <w:lvlOverride w:ilvl="0">
      <w:startOverride w:val="1"/>
    </w:lvlOverride>
  </w:num>
  <w:num w:numId="31">
    <w:abstractNumId w:val="1"/>
    <w:lvlOverride w:ilvl="0">
      <w:startOverride w:val="1"/>
    </w:lvlOverride>
  </w:num>
  <w:num w:numId="32">
    <w:abstractNumId w:val="3"/>
  </w:num>
  <w:num w:numId="33">
    <w:abstractNumId w:val="2"/>
    <w:lvlOverride w:ilvl="0">
      <w:startOverride w:val="1"/>
    </w:lvlOverride>
  </w:num>
  <w:num w:numId="34">
    <w:abstractNumId w:val="1"/>
    <w:lvlOverride w:ilvl="0">
      <w:startOverride w:val="1"/>
    </w:lvlOverride>
  </w:num>
  <w:num w:numId="35">
    <w:abstractNumId w:val="2"/>
    <w:lvlOverride w:ilvl="0">
      <w:startOverride w:val="1"/>
    </w:lvlOverride>
  </w:num>
  <w:num w:numId="36">
    <w:abstractNumId w:val="2"/>
    <w:lvlOverride w:ilvl="0">
      <w:startOverride w:val="1"/>
    </w:lvlOverride>
  </w:num>
  <w:num w:numId="37">
    <w:abstractNumId w:val="2"/>
    <w:lvlOverride w:ilvl="0">
      <w:startOverride w:val="1"/>
    </w:lvlOverride>
  </w:num>
  <w:num w:numId="38">
    <w:abstractNumId w:val="2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AzNDAxNrEwNjM3tLRQ0lEKTi0uzszPAykwrAUALPcHJiwAAAA="/>
  </w:docVars>
  <w:rsids>
    <w:rsidRoot w:val="001D7D70"/>
    <w:rsid w:val="00050F7E"/>
    <w:rsid w:val="001B5444"/>
    <w:rsid w:val="001D7D70"/>
    <w:rsid w:val="0036253B"/>
    <w:rsid w:val="00374667"/>
    <w:rsid w:val="003A2C42"/>
    <w:rsid w:val="00812F01"/>
    <w:rsid w:val="008B3D1C"/>
    <w:rsid w:val="009C1464"/>
    <w:rsid w:val="00BD59E5"/>
    <w:rsid w:val="00C52093"/>
    <w:rsid w:val="00C978E7"/>
    <w:rsid w:val="00D25881"/>
    <w:rsid w:val="00DD2D8E"/>
    <w:rsid w:val="00F46F2D"/>
    <w:rsid w:val="00FA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2EFE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 w:uiPriority="3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2" w:unhideWhenUsed="1" w:qFormat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ind w:left="360"/>
    </w:pPr>
  </w:style>
  <w:style w:type="paragraph" w:styleId="Heading1">
    <w:name w:val="heading 1"/>
    <w:basedOn w:val="Normal"/>
    <w:next w:val="Normal"/>
    <w:link w:val="Heading1Char"/>
    <w:uiPriority w:val="1"/>
    <w:qFormat/>
    <w:rsid w:val="008B3D1C"/>
    <w:pPr>
      <w:keepNext/>
      <w:keepLines/>
      <w:tabs>
        <w:tab w:val="right" w:pos="9360"/>
      </w:tabs>
      <w:spacing w:before="240" w:after="0"/>
      <w:ind w:left="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0"/>
      <w:ind w:left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365F91" w:themeColor="accent1" w:themeShade="BF"/>
      <w:spacing w:val="4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  <w:ind w:left="0"/>
    </w:pPr>
    <w:rPr>
      <w:color w:val="548DD4" w:themeColor="text2" w:themeTint="99"/>
    </w:rPr>
  </w:style>
  <w:style w:type="character" w:customStyle="1" w:styleId="FooterChar">
    <w:name w:val="Footer Char"/>
    <w:basedOn w:val="DefaultParagraphFont"/>
    <w:link w:val="Footer"/>
    <w:uiPriority w:val="99"/>
    <w:rPr>
      <w:color w:val="548DD4" w:themeColor="text2" w:themeTint="99"/>
      <w:spacing w:val="4"/>
      <w:sz w:val="20"/>
      <w:szCs w:val="20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240" w:line="240" w:lineRule="auto"/>
      <w:ind w:left="0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paragraph" w:styleId="ListNumber">
    <w:name w:val="List Number"/>
    <w:basedOn w:val="Normal"/>
    <w:uiPriority w:val="1"/>
    <w:qFormat/>
    <w:pPr>
      <w:keepNext/>
      <w:numPr>
        <w:numId w:val="1"/>
      </w:numPr>
    </w:pPr>
    <w:rPr>
      <w:b/>
      <w:bCs/>
    </w:rPr>
  </w:style>
  <w:style w:type="paragraph" w:styleId="ListNumber2">
    <w:name w:val="List Number 2"/>
    <w:basedOn w:val="Normal"/>
    <w:uiPriority w:val="1"/>
    <w:qFormat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1"/>
    <w:qFormat/>
    <w:pPr>
      <w:numPr>
        <w:numId w:val="5"/>
      </w:numPr>
      <w:contextualSpacing/>
    </w:pPr>
  </w:style>
  <w:style w:type="paragraph" w:styleId="ListNumber4">
    <w:name w:val="List Number 4"/>
    <w:basedOn w:val="Normal"/>
    <w:uiPriority w:val="1"/>
    <w:qFormat/>
    <w:pPr>
      <w:numPr>
        <w:numId w:val="7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8B3D1C"/>
    <w:rPr>
      <w:rFonts w:eastAsiaTheme="majorEastAsia" w:cstheme="majorBidi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  <w:color w:val="auto"/>
    </w:rPr>
  </w:style>
  <w:style w:type="character" w:styleId="Hyperlink">
    <w:name w:val="Hyperlink"/>
    <w:basedOn w:val="DefaultParagraphFont"/>
    <w:uiPriority w:val="99"/>
    <w:unhideWhenUsed/>
    <w:rsid w:val="00812F0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46F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F2D"/>
  </w:style>
  <w:style w:type="table" w:styleId="TableGrid">
    <w:name w:val="Table Grid"/>
    <w:basedOn w:val="TableNormal"/>
    <w:uiPriority w:val="59"/>
    <w:rsid w:val="00C97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docs.google.com/spreadsheets/d/1pSUsdzxt2iIWARllBPaQ-Q9pMldpxIozLyFUr0IiwyY/ed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irarchi\AppData\Roaming\Microsoft\Templates\HIPAA%20privacy%20polic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AFB396-10CD-4F7F-ADDB-1834E384DA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HIPAA privacy policy</Template>
  <TotalTime>0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2017-01-10T15:21:00Z</dcterms:created>
  <dcterms:modified xsi:type="dcterms:W3CDTF">2017-01-11T12:28:00Z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TC040218179991</vt:lpwstr>
  </property>
</Properties>
</file>